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3C1" w:rsidRDefault="002E53C1" w:rsidP="002E53C1">
      <w:pPr>
        <w:tabs>
          <w:tab w:val="center" w:pos="4262"/>
        </w:tabs>
        <w:ind w:firstLine="20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                  </w:t>
      </w:r>
    </w:p>
    <w:p w:rsidR="002E53C1" w:rsidRDefault="002E53C1" w:rsidP="002E53C1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2E53C1" w:rsidRDefault="002E53C1" w:rsidP="002E53C1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2E53C1" w:rsidRDefault="002E53C1" w:rsidP="002E53C1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2E53C1" w:rsidRDefault="002E53C1" w:rsidP="002E53C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A23845">
        <w:rPr>
          <w:rFonts w:ascii="Verdana" w:hAnsi="Verdana" w:cs="DejaVu Sans"/>
          <w:sz w:val="24"/>
          <w:szCs w:val="24"/>
        </w:rPr>
        <w:t xml:space="preserve"> Anteprojeto de Lei nº 161</w:t>
      </w:r>
      <w:r>
        <w:rPr>
          <w:rFonts w:ascii="Verdana" w:hAnsi="Verdana" w:cs="DejaVu Sans"/>
          <w:sz w:val="24"/>
          <w:szCs w:val="24"/>
        </w:rPr>
        <w:t>/2020 - “</w:t>
      </w:r>
      <w:r w:rsidR="00A23845">
        <w:rPr>
          <w:rFonts w:ascii="Verdana" w:hAnsi="Verdana" w:cs="DejaVu Sans"/>
          <w:sz w:val="24"/>
          <w:szCs w:val="24"/>
        </w:rPr>
        <w:t>Institui a campanha “Adote um Exame de um Pacie</w:t>
      </w:r>
      <w:r w:rsidR="00646EC5">
        <w:rPr>
          <w:rFonts w:ascii="Verdana" w:hAnsi="Verdana" w:cs="DejaVu Sans"/>
          <w:sz w:val="24"/>
          <w:szCs w:val="24"/>
        </w:rPr>
        <w:t>nte com Câncer” em parceria com</w:t>
      </w:r>
      <w:r w:rsidR="00A23845">
        <w:rPr>
          <w:rFonts w:ascii="Verdana" w:hAnsi="Verdana" w:cs="DejaVu Sans"/>
          <w:sz w:val="24"/>
          <w:szCs w:val="24"/>
        </w:rPr>
        <w:t xml:space="preserve"> o setor de oncologia do Hospital Nossa Senhora das Graças”.</w:t>
      </w:r>
    </w:p>
    <w:p w:rsidR="002E53C1" w:rsidRDefault="002E53C1" w:rsidP="002E53C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>
        <w:rPr>
          <w:rFonts w:ascii="Verdana" w:hAnsi="Verdana" w:cs="DejaVu Sans"/>
          <w:sz w:val="24"/>
          <w:szCs w:val="24"/>
        </w:rPr>
        <w:t>Vereadora Marli Aparecida Barbosa.</w:t>
      </w:r>
    </w:p>
    <w:p w:rsidR="002E53C1" w:rsidRDefault="002E53C1" w:rsidP="002E53C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A proposição em epígrafe, cuja autoria pertence a membro desta edilidade, visa a </w:t>
      </w:r>
      <w:r w:rsidR="009D4FBB">
        <w:rPr>
          <w:rFonts w:ascii="Verdana" w:hAnsi="Verdana" w:cs="DejaVu Sans"/>
          <w:sz w:val="24"/>
          <w:szCs w:val="24"/>
        </w:rPr>
        <w:t>sugerir a criação de uma campanha em parceria com a Irmandade Nossa Senhora das Graças,</w:t>
      </w:r>
      <w:r>
        <w:rPr>
          <w:rFonts w:ascii="Verdana" w:hAnsi="Verdana" w:cs="DejaVu Sans"/>
          <w:sz w:val="24"/>
          <w:szCs w:val="24"/>
        </w:rPr>
        <w:t xml:space="preserve"> cujo objetivo, dentre outros, é </w:t>
      </w:r>
      <w:r w:rsidR="009D4FBB">
        <w:rPr>
          <w:rFonts w:ascii="Verdana" w:hAnsi="Verdana" w:cs="DejaVu Sans"/>
          <w:sz w:val="24"/>
          <w:szCs w:val="24"/>
        </w:rPr>
        <w:t>possibilitar ao paciente o acesso aos exames necessários no decorrer do tratamento de câncer.</w:t>
      </w:r>
    </w:p>
    <w:p w:rsidR="002E53C1" w:rsidRDefault="002E53C1" w:rsidP="002E53C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reunião se deu por videoconferência, tendo em vista a Portaria nº 19/</w:t>
      </w:r>
      <w:proofErr w:type="gramStart"/>
      <w:r>
        <w:rPr>
          <w:rFonts w:ascii="Verdana" w:hAnsi="Verdana" w:cs="Arial"/>
          <w:sz w:val="24"/>
          <w:szCs w:val="24"/>
        </w:rPr>
        <w:t>2020  no</w:t>
      </w:r>
      <w:proofErr w:type="gramEnd"/>
      <w:r>
        <w:rPr>
          <w:rFonts w:ascii="Verdana" w:hAnsi="Verdana" w:cs="Arial"/>
          <w:sz w:val="24"/>
          <w:szCs w:val="24"/>
        </w:rPr>
        <w:t xml:space="preserve">  âmbito do Poder Legislativo Municipal que “Estabelece novas medidas para o funcionamento da Câmara Municipal de Sete Lagoas/MG”.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o Vereador Fabrício Augusto Carvalho do Nascimento (presidente), o Vereador Euro de Andrade Lanza (relator) e o Vereador José Pereira da Silva, além de membros da Procuradoria Geral do Legislativo, assessores de gabinetes e munícipes.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Em decorrência do princípio da simetria das formas, informador do Direito Constitucional Brasileiro, impõe-se ao Poder Legislativo, em todos os níveis federativos, respeitar as balizas a sua iniciativa legiferante estabelecidas pelo art.61, § 1º, II, reafirmadas, por sua vez, pelo art. 84, III, todos da Constituição da República.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</w:t>
      </w:r>
      <w:r>
        <w:rPr>
          <w:rFonts w:ascii="Verdana" w:hAnsi="Verdana" w:cs="DejaVu Sans"/>
          <w:sz w:val="24"/>
          <w:szCs w:val="24"/>
        </w:rPr>
        <w:lastRenderedPageBreak/>
        <w:t xml:space="preserve">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o  que  é  defeso ao Poder Legislativo, a bem da preservação do princípio basilar da independência e harmonia entre os Poderes.  </w:t>
      </w:r>
    </w:p>
    <w:p w:rsidR="002E53C1" w:rsidRDefault="002E53C1" w:rsidP="002E53C1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sugestão realidade.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2E53C1" w:rsidRDefault="002E53C1" w:rsidP="002E53C1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646EC5">
        <w:rPr>
          <w:rFonts w:ascii="Verdana" w:hAnsi="Verdana" w:cs="DejaVu Sans"/>
          <w:sz w:val="24"/>
          <w:szCs w:val="24"/>
        </w:rPr>
        <w:t>ade do Anteprojeto de Lei nº 161</w:t>
      </w:r>
      <w:r>
        <w:rPr>
          <w:rFonts w:ascii="Verdana" w:hAnsi="Verdana" w:cs="DejaVu Sans"/>
          <w:sz w:val="24"/>
          <w:szCs w:val="24"/>
        </w:rPr>
        <w:t>/2020.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24 de setembro de 2020.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2E53C1" w:rsidRDefault="002E53C1" w:rsidP="002E53C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E53C1" w:rsidRDefault="002E53C1" w:rsidP="002E53C1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Fabrício Augusto Carvalho do Nascimento</w:t>
      </w:r>
    </w:p>
    <w:p w:rsidR="002E53C1" w:rsidRDefault="002E53C1" w:rsidP="002E53C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2E53C1" w:rsidRDefault="002E53C1" w:rsidP="002E53C1">
      <w:pPr>
        <w:rPr>
          <w:rFonts w:ascii="Verdana" w:hAnsi="Verdana" w:cs="DejaVu Sans"/>
          <w:sz w:val="24"/>
          <w:szCs w:val="24"/>
        </w:rPr>
      </w:pPr>
    </w:p>
    <w:p w:rsidR="002E53C1" w:rsidRDefault="002E53C1" w:rsidP="002E53C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2E53C1" w:rsidRDefault="002E53C1" w:rsidP="002E53C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sectPr w:rsidR="002E53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F58" w:rsidRDefault="00465F58" w:rsidP="00963EEE">
      <w:pPr>
        <w:spacing w:after="0" w:line="240" w:lineRule="auto"/>
      </w:pPr>
      <w:r>
        <w:separator/>
      </w:r>
    </w:p>
  </w:endnote>
  <w:endnote w:type="continuationSeparator" w:id="0">
    <w:p w:rsidR="00465F58" w:rsidRDefault="00465F5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F58" w:rsidRDefault="00465F58" w:rsidP="00963EEE">
      <w:pPr>
        <w:spacing w:after="0" w:line="240" w:lineRule="auto"/>
      </w:pPr>
      <w:r>
        <w:separator/>
      </w:r>
    </w:p>
  </w:footnote>
  <w:footnote w:type="continuationSeparator" w:id="0">
    <w:p w:rsidR="00465F58" w:rsidRDefault="00465F5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1C82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2E53C1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45FF2"/>
    <w:rsid w:val="00452F85"/>
    <w:rsid w:val="00465F58"/>
    <w:rsid w:val="0047170F"/>
    <w:rsid w:val="00477C68"/>
    <w:rsid w:val="004976CA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0BFC"/>
    <w:rsid w:val="00596C04"/>
    <w:rsid w:val="005B13FB"/>
    <w:rsid w:val="005C60D3"/>
    <w:rsid w:val="0061686C"/>
    <w:rsid w:val="00631917"/>
    <w:rsid w:val="00637F6F"/>
    <w:rsid w:val="006446A1"/>
    <w:rsid w:val="00646EC5"/>
    <w:rsid w:val="00661FD1"/>
    <w:rsid w:val="006638AA"/>
    <w:rsid w:val="00671D6E"/>
    <w:rsid w:val="006759CC"/>
    <w:rsid w:val="00680066"/>
    <w:rsid w:val="00690F7F"/>
    <w:rsid w:val="00695513"/>
    <w:rsid w:val="00696389"/>
    <w:rsid w:val="006A5400"/>
    <w:rsid w:val="006A65E7"/>
    <w:rsid w:val="006A7259"/>
    <w:rsid w:val="006F65B8"/>
    <w:rsid w:val="007260D3"/>
    <w:rsid w:val="00750786"/>
    <w:rsid w:val="007542A9"/>
    <w:rsid w:val="0076454F"/>
    <w:rsid w:val="00764ED3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C4ADE"/>
    <w:rsid w:val="009D36A1"/>
    <w:rsid w:val="009D4FBB"/>
    <w:rsid w:val="00A23845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2020-09-25T15:09:00Z</cp:lastPrinted>
  <dcterms:created xsi:type="dcterms:W3CDTF">2020-09-25T17:38:00Z</dcterms:created>
  <dcterms:modified xsi:type="dcterms:W3CDTF">2020-09-25T17:38:00Z</dcterms:modified>
</cp:coreProperties>
</file>