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5500F" w:rsidRDefault="00C83D82" w:rsidP="00BC21AF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845C84">
        <w:rPr>
          <w:b/>
          <w:bCs/>
          <w:sz w:val="24"/>
          <w:szCs w:val="24"/>
        </w:rPr>
        <w:t>MAT</w:t>
      </w:r>
      <w:r w:rsidR="000E2250" w:rsidRPr="00845C84">
        <w:rPr>
          <w:b/>
          <w:bCs/>
          <w:sz w:val="24"/>
          <w:szCs w:val="24"/>
        </w:rPr>
        <w:t xml:space="preserve">ÉRIA: </w:t>
      </w:r>
      <w:r w:rsidR="00FB4753" w:rsidRPr="00845C84">
        <w:rPr>
          <w:b/>
          <w:bCs/>
          <w:sz w:val="24"/>
          <w:szCs w:val="24"/>
        </w:rPr>
        <w:t xml:space="preserve"> </w:t>
      </w:r>
      <w:r w:rsidR="00E16612" w:rsidRPr="00845C84">
        <w:rPr>
          <w:b/>
          <w:bCs/>
          <w:sz w:val="24"/>
          <w:szCs w:val="24"/>
        </w:rPr>
        <w:t>ANTE</w:t>
      </w:r>
      <w:r w:rsidR="00237F0A" w:rsidRPr="00845C84">
        <w:rPr>
          <w:b/>
          <w:bCs/>
          <w:sz w:val="24"/>
          <w:szCs w:val="24"/>
        </w:rPr>
        <w:t>PR</w:t>
      </w:r>
      <w:r w:rsidR="0045446A" w:rsidRPr="00845C84">
        <w:rPr>
          <w:b/>
          <w:bCs/>
          <w:sz w:val="24"/>
          <w:szCs w:val="24"/>
        </w:rPr>
        <w:t xml:space="preserve">OJETO DE </w:t>
      </w:r>
      <w:proofErr w:type="gramStart"/>
      <w:r w:rsidR="0045446A" w:rsidRPr="00845C84">
        <w:rPr>
          <w:b/>
          <w:bCs/>
          <w:sz w:val="24"/>
          <w:szCs w:val="24"/>
        </w:rPr>
        <w:t xml:space="preserve">LEI </w:t>
      </w:r>
      <w:r w:rsidR="00DC4184" w:rsidRPr="00845C84">
        <w:rPr>
          <w:b/>
          <w:bCs/>
          <w:sz w:val="24"/>
          <w:szCs w:val="24"/>
        </w:rPr>
        <w:t xml:space="preserve"> </w:t>
      </w:r>
      <w:r w:rsidR="0045446A" w:rsidRPr="00845C84">
        <w:rPr>
          <w:b/>
          <w:bCs/>
          <w:sz w:val="24"/>
          <w:szCs w:val="24"/>
        </w:rPr>
        <w:t>Nº</w:t>
      </w:r>
      <w:proofErr w:type="gramEnd"/>
      <w:r w:rsidR="0045446A" w:rsidRPr="00845C84">
        <w:rPr>
          <w:b/>
          <w:bCs/>
          <w:sz w:val="24"/>
          <w:szCs w:val="24"/>
        </w:rPr>
        <w:t xml:space="preserve"> </w:t>
      </w:r>
      <w:r w:rsidR="002E497D">
        <w:rPr>
          <w:b/>
          <w:bCs/>
          <w:sz w:val="24"/>
          <w:szCs w:val="24"/>
        </w:rPr>
        <w:t>1</w:t>
      </w:r>
      <w:r w:rsidR="0019674D">
        <w:rPr>
          <w:b/>
          <w:bCs/>
          <w:sz w:val="24"/>
          <w:szCs w:val="24"/>
        </w:rPr>
        <w:t>7</w:t>
      </w:r>
      <w:r w:rsidR="008518D4">
        <w:rPr>
          <w:b/>
          <w:bCs/>
          <w:sz w:val="24"/>
          <w:szCs w:val="24"/>
        </w:rPr>
        <w:t>5</w:t>
      </w:r>
      <w:r w:rsidR="006D4A2F" w:rsidRPr="00845C84">
        <w:rPr>
          <w:b/>
          <w:bCs/>
          <w:sz w:val="24"/>
          <w:szCs w:val="24"/>
        </w:rPr>
        <w:t>/20</w:t>
      </w:r>
      <w:r w:rsidR="00E95303" w:rsidRPr="00845C84">
        <w:rPr>
          <w:b/>
          <w:bCs/>
          <w:sz w:val="24"/>
          <w:szCs w:val="24"/>
        </w:rPr>
        <w:t>20</w:t>
      </w:r>
      <w:r w:rsidRPr="00845C84">
        <w:rPr>
          <w:b/>
          <w:bCs/>
          <w:sz w:val="24"/>
          <w:szCs w:val="24"/>
        </w:rPr>
        <w:t xml:space="preserve"> </w:t>
      </w:r>
      <w:r w:rsidRPr="00845C84">
        <w:rPr>
          <w:sz w:val="24"/>
          <w:szCs w:val="24"/>
        </w:rPr>
        <w:t>–</w:t>
      </w:r>
      <w:r w:rsidR="00F83550" w:rsidRPr="00845C84">
        <w:rPr>
          <w:sz w:val="24"/>
          <w:szCs w:val="24"/>
        </w:rPr>
        <w:t xml:space="preserve"> </w:t>
      </w:r>
      <w:r w:rsidR="008518D4">
        <w:rPr>
          <w:sz w:val="24"/>
          <w:szCs w:val="24"/>
        </w:rPr>
        <w:t xml:space="preserve">INSTITUI NO MUNICÍPIO DE SETE LAGOAS O PROGRAMA </w:t>
      </w:r>
      <w:r w:rsidR="007D739D">
        <w:rPr>
          <w:sz w:val="24"/>
          <w:szCs w:val="24"/>
        </w:rPr>
        <w:t>DE COOPERAÇÃO ENTRE O PODER EXECUTIVO E INSTITUIÇÕES DE ENSINO SUPERIOR PARA O DESENVOLVIMENTO DE ATIVIDADES DE EXTENSÃO UNIVERSITÁRIAS VOLTADAS PARA A FORMULAÇÃO E AVALIAÇÃO DE POLÍTICAS PÚBLICAS E DÁ OUTRAS PROVIDÊNCIAS.</w:t>
      </w:r>
    </w:p>
    <w:p w:rsidR="003E596E" w:rsidRPr="003E596E" w:rsidRDefault="003E596E" w:rsidP="003E596E">
      <w:pPr>
        <w:rPr>
          <w:lang w:eastAsia="pt-BR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5B1679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>Lei nº</w:t>
      </w:r>
      <w:r w:rsidR="002E497D">
        <w:rPr>
          <w:rFonts w:ascii="Times New Roman" w:hAnsi="Times New Roman" w:cs="Times New Roman"/>
          <w:sz w:val="26"/>
          <w:szCs w:val="26"/>
        </w:rPr>
        <w:t xml:space="preserve"> 1</w:t>
      </w:r>
      <w:r w:rsidR="0019674D">
        <w:rPr>
          <w:rFonts w:ascii="Times New Roman" w:hAnsi="Times New Roman" w:cs="Times New Roman"/>
          <w:sz w:val="26"/>
          <w:szCs w:val="26"/>
        </w:rPr>
        <w:t>7</w:t>
      </w:r>
      <w:r w:rsidR="007D739D">
        <w:rPr>
          <w:rFonts w:ascii="Times New Roman" w:hAnsi="Times New Roman" w:cs="Times New Roman"/>
          <w:sz w:val="26"/>
          <w:szCs w:val="26"/>
        </w:rPr>
        <w:t>5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7D739D">
        <w:rPr>
          <w:rFonts w:ascii="Times New Roman" w:hAnsi="Times New Roman" w:cs="Times New Roman"/>
          <w:sz w:val="24"/>
          <w:szCs w:val="24"/>
        </w:rPr>
        <w:t xml:space="preserve"> </w:t>
      </w:r>
      <w:r w:rsidR="007D739D" w:rsidRPr="007D739D">
        <w:rPr>
          <w:rFonts w:ascii="Times New Roman" w:hAnsi="Times New Roman" w:cs="Times New Roman"/>
          <w:sz w:val="24"/>
          <w:szCs w:val="24"/>
        </w:rPr>
        <w:t>INSTITUI NO MUNICÍPIO DE SETE LAGOAS O PROGRAMA DE COOPERAÇÃO ENTRE O PODER EXECUTIVO E INSTITUIÇÕES DE ENSINO SUPERIOR PARA O DESENVOLVIMENTO DE ATIVIDADES DE EXTENSÃO UNIVERSITÁRIAS VOLTADAS PARA A FORMULAÇÃO E AVALIAÇÃO DE POLÍTICAS PÚBLICAS E DÁ OUTRAS PROVIDÊNCIAS</w:t>
      </w:r>
      <w:r w:rsidR="007D739D">
        <w:rPr>
          <w:rFonts w:ascii="Times New Roman" w:hAnsi="Times New Roman" w:cs="Times New Roman"/>
          <w:sz w:val="26"/>
          <w:szCs w:val="26"/>
        </w:rPr>
        <w:t>,</w:t>
      </w:r>
      <w:r w:rsidR="00E11E30" w:rsidRPr="007D739D">
        <w:rPr>
          <w:rFonts w:ascii="Times New Roman" w:hAnsi="Times New Roman" w:cs="Times New Roman"/>
          <w:sz w:val="26"/>
          <w:szCs w:val="26"/>
        </w:rPr>
        <w:t xml:space="preserve"> </w:t>
      </w:r>
      <w:r w:rsidR="00845C84">
        <w:rPr>
          <w:rFonts w:ascii="Times New Roman" w:hAnsi="Times New Roman" w:cs="Times New Roman"/>
          <w:sz w:val="26"/>
          <w:szCs w:val="26"/>
        </w:rPr>
        <w:t>de autoria d</w:t>
      </w:r>
      <w:r w:rsidR="005B1679">
        <w:rPr>
          <w:rFonts w:ascii="Times New Roman" w:hAnsi="Times New Roman" w:cs="Times New Roman"/>
          <w:sz w:val="26"/>
          <w:szCs w:val="26"/>
        </w:rPr>
        <w:t>a Vereadora Marli Aparecida Barbosa</w:t>
      </w:r>
      <w:r w:rsidR="00E11E30">
        <w:rPr>
          <w:rFonts w:ascii="Times New Roman" w:hAnsi="Times New Roman" w:cs="Times New Roman"/>
          <w:sz w:val="26"/>
          <w:szCs w:val="26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foi aprovado  por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</w:t>
      </w:r>
      <w:r w:rsidR="00E11E30">
        <w:rPr>
          <w:rFonts w:ascii="Times New Roman" w:hAnsi="Times New Roman" w:cs="Times New Roman"/>
          <w:sz w:val="26"/>
          <w:szCs w:val="26"/>
        </w:rPr>
        <w:t>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758" w:rsidRDefault="00B14758" w:rsidP="00E11E3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A177D">
        <w:rPr>
          <w:rFonts w:ascii="Times New Roman" w:hAnsi="Times New Roman" w:cs="Times New Roman"/>
          <w:sz w:val="22"/>
          <w:szCs w:val="22"/>
        </w:rPr>
        <w:t>1</w:t>
      </w:r>
      <w:r w:rsidR="0019674D">
        <w:rPr>
          <w:rFonts w:ascii="Times New Roman" w:hAnsi="Times New Roman" w:cs="Times New Roman"/>
          <w:sz w:val="22"/>
          <w:szCs w:val="22"/>
        </w:rPr>
        <w:t>7</w:t>
      </w:r>
      <w:r w:rsidR="007D739D">
        <w:rPr>
          <w:rFonts w:ascii="Times New Roman" w:hAnsi="Times New Roman" w:cs="Times New Roman"/>
          <w:sz w:val="22"/>
          <w:szCs w:val="22"/>
        </w:rPr>
        <w:t>5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CC5FD6">
        <w:rPr>
          <w:rFonts w:ascii="Times New Roman" w:hAnsi="Times New Roman" w:cs="Times New Roman"/>
          <w:sz w:val="22"/>
          <w:szCs w:val="22"/>
        </w:rPr>
        <w:t>VEREADOR</w:t>
      </w:r>
      <w:r w:rsidR="005B1679">
        <w:rPr>
          <w:rFonts w:ascii="Times New Roman" w:hAnsi="Times New Roman" w:cs="Times New Roman"/>
          <w:sz w:val="22"/>
          <w:szCs w:val="22"/>
        </w:rPr>
        <w:t>A MARLI APARECIDA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E11E30" w:rsidRDefault="00E11E30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CC5FD6" w:rsidRDefault="00CC5FD6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9674D" w:rsidRDefault="007D739D" w:rsidP="007D739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39D">
        <w:rPr>
          <w:rFonts w:ascii="Times New Roman" w:hAnsi="Times New Roman" w:cs="Times New Roman"/>
          <w:b/>
          <w:bCs/>
          <w:sz w:val="24"/>
          <w:szCs w:val="24"/>
        </w:rPr>
        <w:t>INSTITUI NO MUNICÍPIO DE SETE LAGOAS O PROGRAMA DE COOPERAÇÃO ENTRE O PODER EXECUTIVO E INSTITUIÇÕES DE ENSINO SUPERIOR PARA O DESENVOLVIMENTO DE ATIVIDADES DE EXTENSÃO UNIVERSITÁRIAS VOLTADAS PARA A FORMULAÇÃO E AVALIAÇÃO DE POLÍTICAS PÚBLICAS E DÁ OUTRAS PROVIDÊNCIAS</w:t>
      </w:r>
    </w:p>
    <w:p w:rsidR="007D739D" w:rsidRDefault="007D739D" w:rsidP="007D739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7D739D">
        <w:rPr>
          <w:rFonts w:ascii="Times New Roman" w:hAnsi="Times New Roman" w:cs="Times New Roman"/>
          <w:sz w:val="24"/>
          <w:szCs w:val="24"/>
        </w:rPr>
        <w:t>Fica instituído, no âmbito da Administração Direta, Autarquias e Fundações Municipais, o Programa de Cooperação entre o Poder Executivo e Instituições de Ensino Superior, com o objetivo de fomentar a participação dos órgãos universitários na pesquisa, no desenvolvimento, na implementação e na fiscalização de políticas públicas municipais.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7D739D">
        <w:rPr>
          <w:rFonts w:ascii="Times New Roman" w:hAnsi="Times New Roman" w:cs="Times New Roman"/>
          <w:sz w:val="24"/>
          <w:szCs w:val="24"/>
        </w:rPr>
        <w:t xml:space="preserve"> Entende-se por atividade de extensão universitária o conjunto de ações teóricas e práticas pelo qual universidade e sociedade articulam o ensino e a pesquisa de forma a gerar conhecimento que responda às demandas sociais, promovendo o desenvolvimento social e o fortalecimento da sociedade civil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 2º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A cooperação de que trata essa Lei consistirá em atividades programadas por órgãos universitários, na forma de pesquisas, assessorias, cursos, oficinas, laboratórios, seminários e outras propostas de extensão universitária, voltadas para o atendimento das demandas sociais e para a formulação de políticas públicas inovadoras, criativas e viáveis.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7D739D">
        <w:rPr>
          <w:rFonts w:ascii="Times New Roman" w:hAnsi="Times New Roman" w:cs="Times New Roman"/>
          <w:sz w:val="24"/>
          <w:szCs w:val="24"/>
        </w:rPr>
        <w:t xml:space="preserve"> As atividades de extensão universitária deverão contar, necessariamente, com membros do corpo docente e discente do órgão universitário que tenha formalizado o convênio, inclusive do seu quadro técnico, sempre que necessário à natureza da atividade.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 3º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Caberá aos órgãos municipais formalizar convênios com os órgãos universitários para desenvolver atividades de extensão dentro do campo de interesse e dos objetivos do respectivo órgão, podendo a iniciativa partir do Poder Executivo ou de órgãos universitários.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7D739D">
        <w:rPr>
          <w:rFonts w:ascii="Times New Roman" w:hAnsi="Times New Roman" w:cs="Times New Roman"/>
          <w:sz w:val="24"/>
          <w:szCs w:val="24"/>
        </w:rPr>
        <w:t xml:space="preserve"> - Os termos do convênio, incluindo objetivos, metodologia, programação das atividades, metas e prazo de cada projeto de extensão universitária, deverão ser publicados no Diário Oficial do Município e amplamente divulgados pelo órgão universitário conveniado.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§2º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Os órgãos municipais que formalizarem os convênios destinarão os recursos necessários.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§3º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Os recursos destinados aos convênios regulamentados por esta Lei que não forem utilizados, no todo ou em parte, em prazo a ser estabelecido pelo Poder Executivo, deverão ser utilizados nos programas dos respectivos órgãos. 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§4º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Poderão propor e formalizar convênios com o Poder Executivo: faculdades, institutos, núcleos de estudos e pesquisas, entidades de representação estudantil e outros órgãos que pertençam a universidades ou a instituições de ensino superior.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Art.4º</w:t>
      </w:r>
      <w:r w:rsidRPr="007D739D">
        <w:rPr>
          <w:rFonts w:ascii="Times New Roman" w:hAnsi="Times New Roman" w:cs="Times New Roman"/>
          <w:sz w:val="24"/>
          <w:szCs w:val="24"/>
        </w:rPr>
        <w:t xml:space="preserve"> - Os convênios formalizados entre o Poder Executivo e os órgãos universitários serão acompanhados por um comitê de avaliação, assim constituído:</w:t>
      </w:r>
    </w:p>
    <w:p w:rsidR="007D739D" w:rsidRPr="007D739D" w:rsidRDefault="007D739D" w:rsidP="007D739D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sz w:val="24"/>
          <w:szCs w:val="24"/>
        </w:rPr>
        <w:t xml:space="preserve">        Um membro de cada órgão municipal que tenha formalizado o convênio nos termos desta Lei;</w:t>
      </w:r>
    </w:p>
    <w:p w:rsidR="007D739D" w:rsidRPr="007D739D" w:rsidRDefault="007D739D" w:rsidP="007D739D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sz w:val="24"/>
          <w:szCs w:val="24"/>
        </w:rPr>
        <w:t xml:space="preserve">Igual número de representantes das universidades conveniadas; e </w:t>
      </w:r>
    </w:p>
    <w:p w:rsidR="007D739D" w:rsidRPr="007D739D" w:rsidRDefault="007D739D" w:rsidP="007D739D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sz w:val="24"/>
          <w:szCs w:val="24"/>
        </w:rPr>
        <w:t xml:space="preserve">Igual número de representantes da sociedade civil, de reconhecida capacidade nas áreas específicas de cada convênio; </w:t>
      </w:r>
    </w:p>
    <w:p w:rsidR="007D739D" w:rsidRPr="007D739D" w:rsidRDefault="007D739D" w:rsidP="007D739D">
      <w:pPr>
        <w:pStyle w:val="PargrafodaLista"/>
        <w:ind w:left="0" w:firstLine="2268"/>
        <w:rPr>
          <w:rFonts w:ascii="Times New Roman" w:hAnsi="Times New Roman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§1º</w:t>
      </w:r>
      <w:r w:rsidRPr="007D739D">
        <w:rPr>
          <w:rFonts w:ascii="Times New Roman" w:hAnsi="Times New Roman" w:cs="Times New Roman"/>
          <w:sz w:val="24"/>
          <w:szCs w:val="24"/>
        </w:rPr>
        <w:t xml:space="preserve"> - Caberá ao comitê de avaliação mencionado no caput deste artigo verificar o cumprimento do previsto nos artigos 1º e 2º deste Lei.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 xml:space="preserve">§2º - </w:t>
      </w:r>
      <w:r w:rsidRPr="007D739D">
        <w:rPr>
          <w:rFonts w:ascii="Times New Roman" w:hAnsi="Times New Roman" w:cs="Times New Roman"/>
          <w:sz w:val="24"/>
          <w:szCs w:val="24"/>
        </w:rPr>
        <w:t xml:space="preserve">O comitê de avaliação poderá sugerir a modificação dos termos de convênio ou ´propor ao Poder Executivo o seu cancelamento. 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 5º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Os membros do comitê de avaliação não serão remunerados pelas suas funções, as quais são consideradas de serviço público relevante.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01428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Único:</w:t>
      </w:r>
      <w:r w:rsidR="007D739D" w:rsidRPr="007D73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D739D" w:rsidRPr="007D739D">
        <w:rPr>
          <w:rFonts w:ascii="Times New Roman" w:hAnsi="Times New Roman" w:cs="Times New Roman"/>
          <w:sz w:val="24"/>
          <w:szCs w:val="24"/>
        </w:rPr>
        <w:t xml:space="preserve"> Os membros representantes das universidades serão designados pelo Prefeito, com base em lista de indicação das universidades, e os membros representantes da sociedade civil serão designados com base em lista de indicações dos vários setores ligados as áreas próprias dos convênios realizados.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proofErr w:type="gramStart"/>
      <w:r w:rsidRPr="007D739D">
        <w:rPr>
          <w:rFonts w:ascii="Times New Roman" w:hAnsi="Times New Roman" w:cs="Times New Roman"/>
          <w:b/>
          <w:sz w:val="24"/>
          <w:szCs w:val="24"/>
        </w:rPr>
        <w:t>-</w:t>
      </w:r>
      <w:r w:rsidRPr="007D739D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7D739D">
        <w:rPr>
          <w:rFonts w:ascii="Times New Roman" w:hAnsi="Times New Roman" w:cs="Times New Roman"/>
          <w:sz w:val="24"/>
          <w:szCs w:val="24"/>
        </w:rPr>
        <w:t xml:space="preserve"> Poder Executivo regulamentará essa Lei no que couber.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Art.7º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As despesas decorrentes com a execução desta Lei correrão por conta de dotações orçamentárias próprias, suplementadas se necessário.</w:t>
      </w:r>
    </w:p>
    <w:p w:rsidR="007D739D" w:rsidRPr="007D739D" w:rsidRDefault="007D739D" w:rsidP="007D73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739D" w:rsidRDefault="007D739D" w:rsidP="007D739D">
      <w:pPr>
        <w:ind w:firstLine="2268"/>
        <w:jc w:val="both"/>
        <w:rPr>
          <w:rFonts w:ascii="Arial" w:hAnsi="Arial" w:cs="Arial"/>
        </w:rPr>
      </w:pPr>
      <w:r w:rsidRPr="007D739D">
        <w:rPr>
          <w:rFonts w:ascii="Times New Roman" w:hAnsi="Times New Roman" w:cs="Times New Roman"/>
          <w:b/>
          <w:sz w:val="24"/>
          <w:szCs w:val="24"/>
        </w:rPr>
        <w:t>Art. 8º -</w:t>
      </w:r>
      <w:r w:rsidRPr="007D739D">
        <w:rPr>
          <w:rFonts w:ascii="Times New Roman" w:hAnsi="Times New Roman" w:cs="Times New Roman"/>
          <w:sz w:val="24"/>
          <w:szCs w:val="24"/>
        </w:rPr>
        <w:t xml:space="preserve"> Essa Lei entrará em vigor na data de sua publicação</w:t>
      </w:r>
      <w:r>
        <w:rPr>
          <w:rFonts w:ascii="Arial" w:hAnsi="Arial" w:cs="Arial"/>
        </w:rPr>
        <w:t>.</w:t>
      </w:r>
    </w:p>
    <w:p w:rsidR="005B1679" w:rsidRDefault="005B1679" w:rsidP="000131D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1475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739D">
        <w:rPr>
          <w:rFonts w:ascii="Times New Roman" w:hAnsi="Times New Roman" w:cs="Times New Roman"/>
          <w:color w:val="000000"/>
          <w:sz w:val="24"/>
          <w:szCs w:val="24"/>
        </w:rPr>
        <w:t>4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679" w:rsidRDefault="005B167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FD6" w:rsidRDefault="00CC5FD6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74D" w:rsidRDefault="0019674D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74D" w:rsidRPr="0019674D" w:rsidRDefault="0019674D" w:rsidP="0019674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74D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674D" w:rsidRDefault="0019674D" w:rsidP="0019674D">
      <w:pPr>
        <w:rPr>
          <w:rFonts w:ascii="Times New Roman" w:hAnsi="Times New Roman" w:cs="Times New Roman"/>
          <w:b/>
          <w:color w:val="000000"/>
        </w:rPr>
      </w:pPr>
    </w:p>
    <w:p w:rsidR="0019674D" w:rsidRDefault="0019674D" w:rsidP="0019674D">
      <w:pPr>
        <w:rPr>
          <w:rFonts w:ascii="Times New Roman" w:hAnsi="Times New Roman" w:cs="Times New Roman"/>
          <w:b/>
          <w:color w:val="000000"/>
        </w:rPr>
      </w:pP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MARLI APARECIDA BARBOSA</w:t>
      </w: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RONALDO JOÃO DA SILVA</w:t>
      </w: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</w:p>
    <w:p w:rsidR="0019674D" w:rsidRDefault="0019674D" w:rsidP="00196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275CA2" w:rsidRDefault="0019674D" w:rsidP="0019674D">
      <w:pPr>
        <w:jc w:val="center"/>
        <w:rPr>
          <w:b/>
          <w:bCs/>
          <w:i/>
          <w:iCs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275CA2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7EA" w:rsidRDefault="009857EA" w:rsidP="00963EEE">
      <w:pPr>
        <w:spacing w:after="0" w:line="240" w:lineRule="auto"/>
      </w:pPr>
      <w:r>
        <w:separator/>
      </w:r>
    </w:p>
  </w:endnote>
  <w:endnote w:type="continuationSeparator" w:id="0">
    <w:p w:rsidR="009857EA" w:rsidRDefault="009857E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7EA" w:rsidRDefault="009857EA" w:rsidP="00963EEE">
      <w:pPr>
        <w:spacing w:after="0" w:line="240" w:lineRule="auto"/>
      </w:pPr>
      <w:r>
        <w:separator/>
      </w:r>
    </w:p>
  </w:footnote>
  <w:footnote w:type="continuationSeparator" w:id="0">
    <w:p w:rsidR="009857EA" w:rsidRDefault="009857E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</w:t>
    </w:r>
    <w:r w:rsidR="00F960CD">
      <w:rPr>
        <w:sz w:val="18"/>
      </w:rPr>
      <w:t xml:space="preserve">Bairro </w:t>
    </w:r>
    <w:r>
      <w:rPr>
        <w:sz w:val="18"/>
      </w:rPr>
      <w:t>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</w:t>
    </w:r>
    <w:r w:rsidR="00F960CD">
      <w:rPr>
        <w:sz w:val="18"/>
      </w:rPr>
      <w:t xml:space="preserve"> </w:t>
    </w:r>
    <w:r>
      <w:rPr>
        <w:sz w:val="18"/>
      </w:rPr>
      <w:t xml:space="preserve">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EE09CA"/>
    <w:multiLevelType w:val="multilevel"/>
    <w:tmpl w:val="1D48C6CA"/>
    <w:lvl w:ilvl="0">
      <w:start w:val="1"/>
      <w:numFmt w:val="decimal"/>
      <w:pStyle w:val="Artigos"/>
      <w:suff w:val="space"/>
      <w:lvlText w:val="Art.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DAE792C"/>
    <w:multiLevelType w:val="hybridMultilevel"/>
    <w:tmpl w:val="7DE88D44"/>
    <w:lvl w:ilvl="0" w:tplc="E37CA44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31DD"/>
    <w:rsid w:val="0001428D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83A56"/>
    <w:rsid w:val="001955E0"/>
    <w:rsid w:val="0019674D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4E20"/>
    <w:rsid w:val="00235164"/>
    <w:rsid w:val="00237F0A"/>
    <w:rsid w:val="002619C2"/>
    <w:rsid w:val="00272BE6"/>
    <w:rsid w:val="00275CA2"/>
    <w:rsid w:val="002873BA"/>
    <w:rsid w:val="002B0938"/>
    <w:rsid w:val="002B09A2"/>
    <w:rsid w:val="002C3463"/>
    <w:rsid w:val="002D03DF"/>
    <w:rsid w:val="002D3D1C"/>
    <w:rsid w:val="002D5D62"/>
    <w:rsid w:val="002E497D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E596E"/>
    <w:rsid w:val="003F5497"/>
    <w:rsid w:val="00412B64"/>
    <w:rsid w:val="004138C2"/>
    <w:rsid w:val="004149B9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B1679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0C20"/>
    <w:rsid w:val="007959B5"/>
    <w:rsid w:val="007A0E47"/>
    <w:rsid w:val="007A39A3"/>
    <w:rsid w:val="007B1C59"/>
    <w:rsid w:val="007B60EF"/>
    <w:rsid w:val="007C6561"/>
    <w:rsid w:val="007D1285"/>
    <w:rsid w:val="007D739D"/>
    <w:rsid w:val="007E2147"/>
    <w:rsid w:val="007E42A8"/>
    <w:rsid w:val="0080155E"/>
    <w:rsid w:val="00801631"/>
    <w:rsid w:val="008138BD"/>
    <w:rsid w:val="00816655"/>
    <w:rsid w:val="008221A7"/>
    <w:rsid w:val="00824A00"/>
    <w:rsid w:val="008365FA"/>
    <w:rsid w:val="008431BB"/>
    <w:rsid w:val="008455B7"/>
    <w:rsid w:val="00845C84"/>
    <w:rsid w:val="008469B6"/>
    <w:rsid w:val="008518D4"/>
    <w:rsid w:val="0086562F"/>
    <w:rsid w:val="008951FC"/>
    <w:rsid w:val="008A177D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857EA"/>
    <w:rsid w:val="009977B0"/>
    <w:rsid w:val="009A1B81"/>
    <w:rsid w:val="009A2256"/>
    <w:rsid w:val="009A458A"/>
    <w:rsid w:val="009A625C"/>
    <w:rsid w:val="009B7459"/>
    <w:rsid w:val="009D6349"/>
    <w:rsid w:val="009E69BA"/>
    <w:rsid w:val="00A13662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B4D75"/>
    <w:rsid w:val="00AC67C9"/>
    <w:rsid w:val="00AD7EA9"/>
    <w:rsid w:val="00AF08AC"/>
    <w:rsid w:val="00B13723"/>
    <w:rsid w:val="00B14758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6A94"/>
    <w:rsid w:val="00C67F66"/>
    <w:rsid w:val="00C72B99"/>
    <w:rsid w:val="00C83D82"/>
    <w:rsid w:val="00C91752"/>
    <w:rsid w:val="00CC36C7"/>
    <w:rsid w:val="00CC43EB"/>
    <w:rsid w:val="00CC5FD6"/>
    <w:rsid w:val="00CF3364"/>
    <w:rsid w:val="00D04315"/>
    <w:rsid w:val="00D16D63"/>
    <w:rsid w:val="00D447E3"/>
    <w:rsid w:val="00D65943"/>
    <w:rsid w:val="00D91865"/>
    <w:rsid w:val="00DA5F85"/>
    <w:rsid w:val="00DB5404"/>
    <w:rsid w:val="00DC098F"/>
    <w:rsid w:val="00DC4184"/>
    <w:rsid w:val="00DC6647"/>
    <w:rsid w:val="00DE6708"/>
    <w:rsid w:val="00DE7C41"/>
    <w:rsid w:val="00E11E30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B2B1B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960CD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9D701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8A177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A177D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8A177D"/>
    <w:pPr>
      <w:numPr>
        <w:numId w:val="11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8A177D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9848-7981-4578-93C4-13DA2C9F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2020-09-24T18:21:00Z</cp:lastPrinted>
  <dcterms:created xsi:type="dcterms:W3CDTF">2020-09-24T18:22:00Z</dcterms:created>
  <dcterms:modified xsi:type="dcterms:W3CDTF">2020-09-24T18:22:00Z</dcterms:modified>
</cp:coreProperties>
</file>