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06" w:rsidRPr="00506CD6" w:rsidRDefault="00490806" w:rsidP="00490806">
      <w:pPr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506CD6">
        <w:rPr>
          <w:rFonts w:ascii="Times New Roman" w:hAnsi="Times New Roman"/>
          <w:b/>
          <w:bCs/>
          <w:color w:val="000000"/>
          <w:sz w:val="27"/>
          <w:szCs w:val="27"/>
        </w:rPr>
        <w:t>PARECER REGIMENTAL CONJUNTO</w:t>
      </w:r>
    </w:p>
    <w:p w:rsidR="00490806" w:rsidRPr="00506CD6" w:rsidRDefault="00490806" w:rsidP="00490806">
      <w:pPr>
        <w:jc w:val="both"/>
        <w:rPr>
          <w:rFonts w:ascii="Times New Roman" w:hAnsi="Times New Roman"/>
          <w:b/>
          <w:bCs/>
          <w:sz w:val="27"/>
          <w:szCs w:val="27"/>
        </w:rPr>
      </w:pPr>
      <w:r w:rsidRPr="00506CD6">
        <w:rPr>
          <w:rFonts w:ascii="Times New Roman" w:hAnsi="Times New Roman"/>
          <w:b/>
          <w:bCs/>
          <w:sz w:val="27"/>
          <w:szCs w:val="27"/>
        </w:rPr>
        <w:t>COMISSÃO DE LEGISLAÇÃO E JUSTIÇA</w:t>
      </w:r>
    </w:p>
    <w:p w:rsidR="00490806" w:rsidRPr="002A2CD7" w:rsidRDefault="00490806" w:rsidP="00490806">
      <w:pPr>
        <w:jc w:val="both"/>
        <w:rPr>
          <w:rFonts w:ascii="Times New Roman" w:hAnsi="Times New Roman"/>
          <w:b/>
          <w:sz w:val="27"/>
          <w:szCs w:val="27"/>
        </w:rPr>
      </w:pPr>
      <w:r w:rsidRPr="00506CD6">
        <w:rPr>
          <w:rFonts w:ascii="Times New Roman" w:hAnsi="Times New Roman"/>
          <w:b/>
          <w:sz w:val="27"/>
          <w:szCs w:val="27"/>
        </w:rPr>
        <w:t>MATÉRIA:</w:t>
      </w:r>
      <w:r w:rsidR="007534F0">
        <w:rPr>
          <w:rFonts w:ascii="Times New Roman" w:hAnsi="Times New Roman"/>
          <w:b/>
          <w:sz w:val="27"/>
          <w:szCs w:val="27"/>
        </w:rPr>
        <w:t xml:space="preserve"> </w:t>
      </w:r>
      <w:r w:rsidR="002A2CD7" w:rsidRPr="002A2CD7">
        <w:rPr>
          <w:rFonts w:ascii="Times New Roman" w:hAnsi="Times New Roman"/>
          <w:sz w:val="27"/>
          <w:szCs w:val="27"/>
        </w:rPr>
        <w:t>Projeto de Lei nº 173</w:t>
      </w:r>
      <w:r w:rsidR="007534F0" w:rsidRPr="002A2CD7">
        <w:rPr>
          <w:rFonts w:ascii="Times New Roman" w:hAnsi="Times New Roman"/>
          <w:sz w:val="27"/>
          <w:szCs w:val="27"/>
        </w:rPr>
        <w:t>/2020 -</w:t>
      </w:r>
      <w:r w:rsidRPr="002A2CD7">
        <w:rPr>
          <w:rFonts w:ascii="Times New Roman" w:hAnsi="Times New Roman"/>
          <w:b/>
          <w:sz w:val="27"/>
          <w:szCs w:val="27"/>
        </w:rPr>
        <w:t xml:space="preserve"> </w:t>
      </w:r>
      <w:r w:rsidR="002A2CD7" w:rsidRPr="002A2CD7">
        <w:rPr>
          <w:rFonts w:ascii="Times New Roman" w:hAnsi="Times New Roman"/>
          <w:color w:val="212529"/>
          <w:sz w:val="27"/>
          <w:szCs w:val="27"/>
          <w:shd w:val="clear" w:color="auto" w:fill="FFFFFF"/>
        </w:rPr>
        <w:t>“AUTORIZA O PODER EXECUTIVO MUNICIPAL A CONCEDER PASSE LIVRE NO TRANSPORTE COLETIVO MUNICIPAL URBANO AOS SERVIDORES PÚBLICOS PROFISSIONAIS DA ÁREA DE SAÚDE, DURANTE O ESTADO DE CALAMIDADE PÚBLICA, CONFORME ESPECÍFICA E DÁ OUTRAS PROVIDÊNCIAS.</w:t>
      </w:r>
      <w:r w:rsidR="002A2CD7">
        <w:rPr>
          <w:rFonts w:ascii="Times New Roman" w:hAnsi="Times New Roman"/>
          <w:color w:val="212529"/>
          <w:sz w:val="27"/>
          <w:szCs w:val="27"/>
          <w:shd w:val="clear" w:color="auto" w:fill="FFFFFF"/>
        </w:rPr>
        <w:t>”</w:t>
      </w:r>
      <w:r w:rsidR="002A2CD7" w:rsidRPr="002A2CD7">
        <w:rPr>
          <w:rFonts w:ascii="Times New Roman" w:hAnsi="Times New Roman"/>
          <w:color w:val="212529"/>
          <w:sz w:val="27"/>
          <w:szCs w:val="27"/>
          <w:shd w:val="clear" w:color="auto" w:fill="FFFFFF"/>
        </w:rPr>
        <w:t> </w:t>
      </w:r>
    </w:p>
    <w:p w:rsidR="00490806" w:rsidRPr="00506CD6" w:rsidRDefault="00490806" w:rsidP="00490806">
      <w:pPr>
        <w:pBdr>
          <w:bottom w:val="single" w:sz="12" w:space="1" w:color="auto"/>
        </w:pBdr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b/>
          <w:sz w:val="27"/>
          <w:szCs w:val="27"/>
        </w:rPr>
        <w:t>AUTORIA:</w:t>
      </w:r>
      <w:r w:rsidR="002A2CD7">
        <w:rPr>
          <w:rFonts w:ascii="Times New Roman" w:hAnsi="Times New Roman"/>
          <w:sz w:val="27"/>
          <w:szCs w:val="27"/>
        </w:rPr>
        <w:t xml:space="preserve"> Vereadora Marli Aparecida Barbosa.</w:t>
      </w: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06CD6">
        <w:rPr>
          <w:rFonts w:ascii="Times New Roman" w:eastAsia="Times New Roman" w:hAnsi="Times New Roman"/>
          <w:b/>
          <w:bCs/>
          <w:sz w:val="27"/>
          <w:szCs w:val="27"/>
        </w:rPr>
        <w:t xml:space="preserve">          </w:t>
      </w: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Relatório</w:t>
      </w: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2A2CD7" w:rsidRDefault="00490806" w:rsidP="002A2CD7">
      <w:pPr>
        <w:jc w:val="both"/>
        <w:rPr>
          <w:rFonts w:ascii="Times New Roman" w:hAnsi="Times New Roman"/>
          <w:color w:val="212529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/>
          <w:sz w:val="27"/>
          <w:szCs w:val="27"/>
        </w:rPr>
        <w:tab/>
      </w:r>
      <w:r w:rsidRPr="00506CD6">
        <w:rPr>
          <w:rFonts w:ascii="Times New Roman" w:eastAsia="Times New Roman" w:hAnsi="Times New Roman"/>
          <w:sz w:val="27"/>
          <w:szCs w:val="27"/>
        </w:rPr>
        <w:t>A proposição acima referenciada</w:t>
      </w:r>
      <w:r>
        <w:rPr>
          <w:rFonts w:ascii="Times New Roman" w:eastAsia="Times New Roman" w:hAnsi="Times New Roman"/>
          <w:sz w:val="27"/>
          <w:szCs w:val="27"/>
        </w:rPr>
        <w:t xml:space="preserve"> tem por objetivo sugerir ao Chefe do Executivo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</w:t>
      </w:r>
      <w:r w:rsidR="002A2CD7">
        <w:rPr>
          <w:rFonts w:ascii="Times New Roman" w:hAnsi="Times New Roman"/>
          <w:color w:val="212529"/>
          <w:sz w:val="27"/>
          <w:szCs w:val="27"/>
          <w:shd w:val="clear" w:color="auto" w:fill="FFFFFF"/>
        </w:rPr>
        <w:t>a concessão de</w:t>
      </w:r>
      <w:r w:rsidR="002A2CD7" w:rsidRPr="002A2CD7">
        <w:rPr>
          <w:rFonts w:ascii="Times New Roman" w:hAnsi="Times New Roman"/>
          <w:color w:val="212529"/>
          <w:sz w:val="27"/>
          <w:szCs w:val="27"/>
          <w:shd w:val="clear" w:color="auto" w:fill="FFFFFF"/>
        </w:rPr>
        <w:t xml:space="preserve"> passe livre no transporte coletivo municipal urbano</w:t>
      </w:r>
      <w:r w:rsidR="002A2CD7">
        <w:rPr>
          <w:rFonts w:ascii="Times New Roman" w:hAnsi="Times New Roman"/>
          <w:color w:val="212529"/>
          <w:sz w:val="27"/>
          <w:szCs w:val="27"/>
          <w:shd w:val="clear" w:color="auto" w:fill="FFFFFF"/>
        </w:rPr>
        <w:t>,</w:t>
      </w:r>
      <w:r w:rsidR="002A2CD7" w:rsidRPr="002A2CD7">
        <w:rPr>
          <w:rFonts w:ascii="Times New Roman" w:hAnsi="Times New Roman"/>
          <w:color w:val="212529"/>
          <w:sz w:val="27"/>
          <w:szCs w:val="27"/>
          <w:shd w:val="clear" w:color="auto" w:fill="FFFFFF"/>
        </w:rPr>
        <w:t xml:space="preserve"> aos servidores públicos profissionais da área de saúde, durante o estado de calamidade pública</w:t>
      </w:r>
      <w:r w:rsidR="002A2CD7">
        <w:rPr>
          <w:rFonts w:ascii="Times New Roman" w:hAnsi="Times New Roman"/>
          <w:color w:val="212529"/>
          <w:sz w:val="27"/>
          <w:szCs w:val="27"/>
          <w:shd w:val="clear" w:color="auto" w:fill="FFFFFF"/>
        </w:rPr>
        <w:t>.</w:t>
      </w:r>
    </w:p>
    <w:p w:rsidR="002A2CD7" w:rsidRPr="002A2CD7" w:rsidRDefault="002A2CD7" w:rsidP="002A2CD7">
      <w:pPr>
        <w:jc w:val="both"/>
        <w:rPr>
          <w:rFonts w:ascii="Times New Roman" w:hAnsi="Times New Roman"/>
          <w:b/>
          <w:sz w:val="27"/>
          <w:szCs w:val="27"/>
        </w:rPr>
      </w:pPr>
    </w:p>
    <w:p w:rsidR="00490806" w:rsidRPr="00506CD6" w:rsidRDefault="00490806" w:rsidP="002A2CD7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506CD6">
        <w:rPr>
          <w:rFonts w:ascii="Times New Roman" w:hAnsi="Times New Roman"/>
          <w:sz w:val="27"/>
          <w:szCs w:val="27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color w:val="auto"/>
          <w:kern w:val="2"/>
          <w:sz w:val="27"/>
          <w:szCs w:val="27"/>
        </w:rPr>
      </w:pPr>
    </w:p>
    <w:p w:rsidR="00490806" w:rsidRPr="000207E9" w:rsidRDefault="00490806" w:rsidP="00490806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Em observância as Portarias </w:t>
      </w:r>
      <w:r w:rsidRPr="00506CD6">
        <w:rPr>
          <w:rFonts w:ascii="Times New Roman" w:hAnsi="Times New Roman"/>
          <w:sz w:val="27"/>
          <w:szCs w:val="27"/>
        </w:rPr>
        <w:t>n.º 05, 06 e 07/2020</w:t>
      </w:r>
      <w:r>
        <w:rPr>
          <w:rFonts w:ascii="Times New Roman" w:hAnsi="Times New Roman"/>
          <w:sz w:val="27"/>
          <w:szCs w:val="27"/>
        </w:rPr>
        <w:t>, em razão das limitações impostas pela pandemia do COVID-19, a</w:t>
      </w:r>
      <w:r w:rsidRPr="000207E9">
        <w:rPr>
          <w:rFonts w:ascii="Times New Roman" w:hAnsi="Times New Roman"/>
          <w:sz w:val="27"/>
          <w:szCs w:val="27"/>
        </w:rPr>
        <w:t xml:space="preserve"> reunião da CLJ ocorreu</w:t>
      </w:r>
      <w:r>
        <w:rPr>
          <w:rFonts w:ascii="Times New Roman" w:hAnsi="Times New Roman"/>
          <w:sz w:val="27"/>
          <w:szCs w:val="27"/>
        </w:rPr>
        <w:t xml:space="preserve"> remotamente, </w:t>
      </w:r>
      <w:r w:rsidRPr="000207E9">
        <w:rPr>
          <w:rFonts w:ascii="Times New Roman" w:hAnsi="Times New Roman"/>
          <w:sz w:val="27"/>
          <w:szCs w:val="27"/>
        </w:rPr>
        <w:t>via aplicativo</w:t>
      </w:r>
      <w:r>
        <w:rPr>
          <w:rFonts w:ascii="Times New Roman" w:hAnsi="Times New Roman"/>
          <w:sz w:val="27"/>
          <w:szCs w:val="27"/>
        </w:rPr>
        <w:t xml:space="preserve"> </w:t>
      </w:r>
      <w:r w:rsidRPr="00506CD6">
        <w:rPr>
          <w:rFonts w:ascii="Times New Roman" w:hAnsi="Times New Roman"/>
          <w:sz w:val="27"/>
          <w:szCs w:val="27"/>
        </w:rPr>
        <w:t>zoom.us</w:t>
      </w:r>
      <w:r>
        <w:rPr>
          <w:rFonts w:ascii="Times New Roman" w:hAnsi="Times New Roman"/>
          <w:sz w:val="27"/>
          <w:szCs w:val="27"/>
        </w:rPr>
        <w:t>,</w:t>
      </w:r>
      <w:r w:rsidRPr="000207E9">
        <w:rPr>
          <w:rFonts w:ascii="Times New Roman" w:hAnsi="Times New Roman"/>
          <w:sz w:val="27"/>
          <w:szCs w:val="27"/>
        </w:rPr>
        <w:t xml:space="preserve"> participando da mesma os Vereadores Fabrício Augusto Carvalho do Nascimento (Presidente), Euro de Andrade Lanza (relator) e o José Pereira Da Silva (membro). Participaram também, membros da Procuradoria </w:t>
      </w:r>
      <w:r>
        <w:rPr>
          <w:rFonts w:ascii="Times New Roman" w:hAnsi="Times New Roman"/>
          <w:sz w:val="27"/>
          <w:szCs w:val="27"/>
        </w:rPr>
        <w:t>Geral do Legislativo</w:t>
      </w:r>
      <w:r w:rsidRPr="000207E9">
        <w:rPr>
          <w:rFonts w:ascii="Times New Roman" w:hAnsi="Times New Roman"/>
          <w:sz w:val="27"/>
          <w:szCs w:val="27"/>
        </w:rPr>
        <w:t xml:space="preserve"> e Assessores de Gabinetes.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Default="00490806" w:rsidP="0028231E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F6292F">
        <w:rPr>
          <w:rFonts w:ascii="Times New Roman" w:eastAsia="Times New Roman" w:hAnsi="Times New Roman"/>
          <w:b/>
          <w:bCs/>
          <w:sz w:val="27"/>
          <w:szCs w:val="27"/>
        </w:rPr>
        <w:t xml:space="preserve">       </w:t>
      </w: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Fundamentação</w:t>
      </w:r>
    </w:p>
    <w:p w:rsidR="0049080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Cs/>
          <w:sz w:val="27"/>
          <w:szCs w:val="27"/>
        </w:rPr>
        <w:t xml:space="preserve">            </w:t>
      </w:r>
      <w:r w:rsidRPr="00506CD6">
        <w:rPr>
          <w:rFonts w:ascii="Times New Roman" w:eastAsia="Times New Roman" w:hAnsi="Times New Roman"/>
          <w:sz w:val="27"/>
          <w:szCs w:val="27"/>
        </w:rPr>
        <w:t>O anteprojeto de lei está disciplinado no inciso IV do parágrafo único do art. 72 da Lei Orgânica M</w:t>
      </w:r>
      <w:r w:rsidR="0028231E">
        <w:rPr>
          <w:rFonts w:ascii="Times New Roman" w:eastAsia="Times New Roman" w:hAnsi="Times New Roman"/>
          <w:sz w:val="27"/>
          <w:szCs w:val="27"/>
        </w:rPr>
        <w:t>unicipal, bem como no art. 203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do Regimento Interno desta Casa Legislativa. Além disso, trata de assunto de interesse local, estando entre aqueles que podem ser normatizados no âmbito municipal, conforme art. 30, I, da Constituição Federal.</w:t>
      </w: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Quanto aos aspectos jurídicos do anteprojeto em análise, importante ressaltar que se trata de matéria afeta </w:t>
      </w:r>
      <w:r>
        <w:rPr>
          <w:rFonts w:ascii="Times New Roman" w:eastAsia="Times New Roman" w:hAnsi="Times New Roman"/>
          <w:sz w:val="27"/>
          <w:szCs w:val="27"/>
        </w:rPr>
        <w:t>ao Chefe do Poder Executivo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tendo sido observada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a reserva de iniciativa privativa </w:t>
      </w:r>
      <w:r>
        <w:rPr>
          <w:rFonts w:ascii="Times New Roman" w:eastAsia="Times New Roman" w:hAnsi="Times New Roman"/>
          <w:sz w:val="27"/>
          <w:szCs w:val="27"/>
        </w:rPr>
        <w:t>deste,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conforme </w:t>
      </w:r>
      <w:r>
        <w:rPr>
          <w:rFonts w:ascii="Times New Roman" w:eastAsia="Times New Roman" w:hAnsi="Times New Roman"/>
          <w:sz w:val="27"/>
          <w:szCs w:val="27"/>
        </w:rPr>
        <w:t>dispõe a Lei Orgânica Municipal e os preceitos constitucionais pertinentes.</w:t>
      </w:r>
    </w:p>
    <w:p w:rsidR="002A2CD7" w:rsidRPr="00506CD6" w:rsidRDefault="002A2CD7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7534F0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lastRenderedPageBreak/>
        <w:t xml:space="preserve">               Foram observados também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os fundamentos regimentais no que dispõe à forma de sua apresentação e tramitação.</w:t>
      </w: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Tratando-se de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anteprojeto, este ainda será analisado pelo Executivo Municipal quanto à sua viabilidade e retorno a esta Casa na forma de projeto de lei.</w:t>
      </w: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</w:t>
      </w:r>
      <w:r w:rsidRPr="00506CD6">
        <w:rPr>
          <w:rFonts w:ascii="Times New Roman" w:eastAsia="Times New Roman" w:hAnsi="Times New Roman"/>
          <w:sz w:val="27"/>
          <w:szCs w:val="27"/>
        </w:rPr>
        <w:t>A matéria deverá ser analisada pelo Município por meio dos órgãos responsáveis, ocasião propícia para que sejam feitas eventuais modificações necessárias ao projeto.</w:t>
      </w:r>
    </w:p>
    <w:p w:rsidR="0049080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P</w:t>
      </w:r>
      <w:r w:rsidRPr="00506CD6">
        <w:rPr>
          <w:rFonts w:ascii="Times New Roman" w:eastAsia="Times New Roman" w:hAnsi="Times New Roman"/>
          <w:sz w:val="27"/>
          <w:szCs w:val="27"/>
        </w:rPr>
        <w:t>ortanto, o anteprojeto encontra-se devidamente instruído, cabendo aos nobres pares o exame do mérito a respeito do mesmo.</w:t>
      </w: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Conclusão</w:t>
      </w: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7"/>
          <w:szCs w:val="27"/>
        </w:rPr>
      </w:pPr>
      <w:r w:rsidRPr="00506CD6">
        <w:rPr>
          <w:rFonts w:ascii="Times New Roman" w:eastAsia="Times New Roman" w:hAnsi="Times New Roman"/>
          <w:sz w:val="27"/>
          <w:szCs w:val="27"/>
        </w:rPr>
        <w:t xml:space="preserve">Em face do exposto, este relator conclui pela juridicidade, constitucionalidade e legalidade do Anteprojeto de Lei nº </w:t>
      </w:r>
      <w:r w:rsidR="002A2CD7">
        <w:rPr>
          <w:rFonts w:ascii="Times New Roman" w:eastAsia="Times New Roman" w:hAnsi="Times New Roman"/>
          <w:sz w:val="27"/>
          <w:szCs w:val="27"/>
        </w:rPr>
        <w:t>173</w:t>
      </w:r>
      <w:r w:rsidRPr="00506CD6">
        <w:rPr>
          <w:rFonts w:ascii="Times New Roman" w:eastAsia="Times New Roman" w:hAnsi="Times New Roman"/>
          <w:sz w:val="27"/>
          <w:szCs w:val="27"/>
        </w:rPr>
        <w:t>/2020.</w:t>
      </w:r>
    </w:p>
    <w:p w:rsidR="00490806" w:rsidRPr="00506CD6" w:rsidRDefault="00490806" w:rsidP="00490806">
      <w:pPr>
        <w:pStyle w:val="Corpodetexto31"/>
        <w:tabs>
          <w:tab w:val="left" w:pos="2410"/>
        </w:tabs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AD6106" w:rsidP="00490806">
      <w:pPr>
        <w:tabs>
          <w:tab w:val="left" w:pos="2410"/>
        </w:tabs>
        <w:ind w:firstLine="226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Sala das Reuniões</w:t>
      </w:r>
      <w:r w:rsidR="00490806" w:rsidRPr="00506CD6">
        <w:rPr>
          <w:rFonts w:ascii="Times New Roman" w:hAnsi="Times New Roman"/>
          <w:sz w:val="27"/>
          <w:szCs w:val="27"/>
        </w:rPr>
        <w:t xml:space="preserve">, </w:t>
      </w:r>
      <w:r w:rsidR="007534F0">
        <w:rPr>
          <w:rFonts w:ascii="Times New Roman" w:hAnsi="Times New Roman"/>
          <w:sz w:val="27"/>
          <w:szCs w:val="27"/>
        </w:rPr>
        <w:t>20</w:t>
      </w:r>
      <w:r w:rsidR="00490806">
        <w:rPr>
          <w:rFonts w:ascii="Times New Roman" w:hAnsi="Times New Roman"/>
          <w:sz w:val="27"/>
          <w:szCs w:val="27"/>
        </w:rPr>
        <w:t xml:space="preserve"> de</w:t>
      </w:r>
      <w:r w:rsidR="0028231E">
        <w:rPr>
          <w:rFonts w:ascii="Times New Roman" w:hAnsi="Times New Roman"/>
          <w:sz w:val="27"/>
          <w:szCs w:val="27"/>
        </w:rPr>
        <w:t xml:space="preserve"> agosto</w:t>
      </w:r>
      <w:r w:rsidR="00490806" w:rsidRPr="00506CD6">
        <w:rPr>
          <w:rFonts w:ascii="Times New Roman" w:hAnsi="Times New Roman"/>
          <w:sz w:val="27"/>
          <w:szCs w:val="27"/>
        </w:rPr>
        <w:t xml:space="preserve"> de 2020.</w:t>
      </w: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</w:t>
      </w:r>
      <w:r w:rsidRPr="00506CD6">
        <w:rPr>
          <w:rFonts w:ascii="Times New Roman" w:hAnsi="Times New Roman"/>
          <w:sz w:val="27"/>
          <w:szCs w:val="27"/>
        </w:rPr>
        <w:t>Euro de Andrade Lanza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Relator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  <w:u w:val="single"/>
        </w:rPr>
      </w:pPr>
      <w:r w:rsidRPr="00506CD6">
        <w:rPr>
          <w:rFonts w:ascii="Times New Roman" w:hAnsi="Times New Roman"/>
          <w:sz w:val="27"/>
          <w:szCs w:val="27"/>
          <w:u w:val="single"/>
        </w:rPr>
        <w:t>V O T O S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De acordo com o relator.</w:t>
      </w: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Fabrício Augusto Carvalho do Nascimento </w:t>
      </w: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Presidente</w:t>
      </w: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Vereador José Pereira da Silva </w:t>
      </w: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Vogal</w:t>
      </w:r>
    </w:p>
    <w:p w:rsidR="00EB73E1" w:rsidRPr="00F425CE" w:rsidRDefault="00EB73E1" w:rsidP="006E7030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sectPr w:rsidR="00EB73E1" w:rsidRPr="00F425CE" w:rsidSect="00795B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326" w:rsidRDefault="00273326" w:rsidP="009B7C4C">
      <w:r>
        <w:separator/>
      </w:r>
    </w:p>
  </w:endnote>
  <w:endnote w:type="continuationSeparator" w:id="1">
    <w:p w:rsidR="00273326" w:rsidRDefault="00273326" w:rsidP="009B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326" w:rsidRDefault="00273326" w:rsidP="009B7C4C">
      <w:r>
        <w:separator/>
      </w:r>
    </w:p>
  </w:footnote>
  <w:footnote w:type="continuationSeparator" w:id="1">
    <w:p w:rsidR="00273326" w:rsidRDefault="00273326" w:rsidP="009B7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ADC" w:rsidRPr="008D6C3E" w:rsidRDefault="004C1ADC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4C1ADC" w:rsidRDefault="004C1ADC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4C1ADC" w:rsidRDefault="004C1ADC" w:rsidP="004C1ADC">
    <w:pPr>
      <w:pStyle w:val="Cabealho"/>
      <w:jc w:val="center"/>
      <w:rPr>
        <w:sz w:val="18"/>
      </w:rPr>
    </w:pPr>
    <w:r>
      <w:rPr>
        <w:sz w:val="18"/>
      </w:rPr>
      <w:t>Rua: Domingos L’Ouverture,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:rsidR="004C1ADC" w:rsidRPr="008D6C3E" w:rsidRDefault="004C1ADC" w:rsidP="004C1ADC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B7C4C" w:rsidRDefault="009B7C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243404"/>
    <w:rsid w:val="00026A84"/>
    <w:rsid w:val="000428FB"/>
    <w:rsid w:val="000D2FE8"/>
    <w:rsid w:val="000D4901"/>
    <w:rsid w:val="000E0EB2"/>
    <w:rsid w:val="000E4023"/>
    <w:rsid w:val="001036C0"/>
    <w:rsid w:val="00113E07"/>
    <w:rsid w:val="00243404"/>
    <w:rsid w:val="00244373"/>
    <w:rsid w:val="002615B5"/>
    <w:rsid w:val="002624DF"/>
    <w:rsid w:val="00273326"/>
    <w:rsid w:val="0028231E"/>
    <w:rsid w:val="002A2CD7"/>
    <w:rsid w:val="002E62B2"/>
    <w:rsid w:val="00322506"/>
    <w:rsid w:val="003401A1"/>
    <w:rsid w:val="003579CD"/>
    <w:rsid w:val="003750DE"/>
    <w:rsid w:val="003D3B85"/>
    <w:rsid w:val="00440A52"/>
    <w:rsid w:val="00463824"/>
    <w:rsid w:val="00480D92"/>
    <w:rsid w:val="00490806"/>
    <w:rsid w:val="00495339"/>
    <w:rsid w:val="004C1ADC"/>
    <w:rsid w:val="004D0E21"/>
    <w:rsid w:val="004E7759"/>
    <w:rsid w:val="00522A78"/>
    <w:rsid w:val="00523B5B"/>
    <w:rsid w:val="005D4A5E"/>
    <w:rsid w:val="005E5B17"/>
    <w:rsid w:val="00605969"/>
    <w:rsid w:val="00621476"/>
    <w:rsid w:val="006400CC"/>
    <w:rsid w:val="00656E89"/>
    <w:rsid w:val="00664F7A"/>
    <w:rsid w:val="00696017"/>
    <w:rsid w:val="006B1215"/>
    <w:rsid w:val="006E7030"/>
    <w:rsid w:val="007534F0"/>
    <w:rsid w:val="00795B91"/>
    <w:rsid w:val="007C19C0"/>
    <w:rsid w:val="0080553D"/>
    <w:rsid w:val="008412C5"/>
    <w:rsid w:val="008420A2"/>
    <w:rsid w:val="00876F3C"/>
    <w:rsid w:val="00895490"/>
    <w:rsid w:val="008C69E4"/>
    <w:rsid w:val="00906139"/>
    <w:rsid w:val="009151C7"/>
    <w:rsid w:val="00920150"/>
    <w:rsid w:val="0098285B"/>
    <w:rsid w:val="009854FB"/>
    <w:rsid w:val="009B7C4C"/>
    <w:rsid w:val="009E46A7"/>
    <w:rsid w:val="00A80144"/>
    <w:rsid w:val="00A87DEA"/>
    <w:rsid w:val="00AA4DE2"/>
    <w:rsid w:val="00AC4D12"/>
    <w:rsid w:val="00AD6106"/>
    <w:rsid w:val="00B10781"/>
    <w:rsid w:val="00B14BE5"/>
    <w:rsid w:val="00B175C4"/>
    <w:rsid w:val="00B37D57"/>
    <w:rsid w:val="00BB0492"/>
    <w:rsid w:val="00BD0E93"/>
    <w:rsid w:val="00BF524E"/>
    <w:rsid w:val="00C00E12"/>
    <w:rsid w:val="00D2643B"/>
    <w:rsid w:val="00D33119"/>
    <w:rsid w:val="00D62F0E"/>
    <w:rsid w:val="00DE6A77"/>
    <w:rsid w:val="00DE6EE3"/>
    <w:rsid w:val="00E05A42"/>
    <w:rsid w:val="00E74B1C"/>
    <w:rsid w:val="00EB00BE"/>
    <w:rsid w:val="00EB5925"/>
    <w:rsid w:val="00EB73E1"/>
    <w:rsid w:val="00ED0A17"/>
    <w:rsid w:val="00F2017C"/>
    <w:rsid w:val="00F425CE"/>
    <w:rsid w:val="00F63BDB"/>
    <w:rsid w:val="00FD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paragraph" w:customStyle="1" w:styleId="Corpodotexto">
    <w:name w:val="Corpo do texto"/>
    <w:basedOn w:val="Normal"/>
    <w:rsid w:val="00F2017C"/>
    <w:pPr>
      <w:spacing w:after="120" w:line="100" w:lineRule="atLeast"/>
    </w:pPr>
    <w:rPr>
      <w:rFonts w:ascii="Times" w:hAnsi="Times"/>
      <w:color w:val="00000A"/>
      <w:kern w:val="0"/>
    </w:rPr>
  </w:style>
  <w:style w:type="paragraph" w:customStyle="1" w:styleId="Corpodetexto31">
    <w:name w:val="Corpo de texto 31"/>
    <w:basedOn w:val="Normal"/>
    <w:rsid w:val="00F2017C"/>
    <w:pPr>
      <w:spacing w:line="100" w:lineRule="atLeast"/>
      <w:jc w:val="both"/>
    </w:pPr>
    <w:rPr>
      <w:rFonts w:ascii="Arial" w:hAnsi="Arial"/>
      <w:color w:val="00000A"/>
      <w:kern w:val="0"/>
      <w:sz w:val="26"/>
    </w:rPr>
  </w:style>
  <w:style w:type="paragraph" w:styleId="Corpodetexto3">
    <w:name w:val="Body Text 3"/>
    <w:basedOn w:val="Normal"/>
    <w:link w:val="Corpodetexto3Char"/>
    <w:semiHidden/>
    <w:unhideWhenUsed/>
    <w:rsid w:val="00EB73E1"/>
    <w:pPr>
      <w:widowControl/>
      <w:suppressAutoHyphens w:val="0"/>
      <w:jc w:val="both"/>
    </w:pPr>
    <w:rPr>
      <w:rFonts w:ascii="Arial" w:eastAsia="Times New Roman" w:hAnsi="Arial"/>
      <w:kern w:val="0"/>
      <w:sz w:val="26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EB73E1"/>
    <w:rPr>
      <w:rFonts w:ascii="Arial" w:eastAsia="Times New Roman" w:hAnsi="Arial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Cliente</cp:lastModifiedBy>
  <cp:revision>15</cp:revision>
  <cp:lastPrinted>2019-02-26T20:16:00Z</cp:lastPrinted>
  <dcterms:created xsi:type="dcterms:W3CDTF">2020-04-08T22:25:00Z</dcterms:created>
  <dcterms:modified xsi:type="dcterms:W3CDTF">2020-08-28T20:22:00Z</dcterms:modified>
</cp:coreProperties>
</file>