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D144FF" w:rsidRPr="00D144FF" w:rsidRDefault="00E13D55" w:rsidP="00D144FF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proofErr w:type="gramEnd"/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4FF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1541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05BAC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C11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4FF"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AUTORIZA O MUNICÍPIO DE SETE LAGOAS A INDENIZAR </w:t>
      </w:r>
      <w:r w:rsidR="00D144FF" w:rsidRPr="00D144FF">
        <w:rPr>
          <w:rFonts w:ascii="Times New Roman" w:hAnsi="Times New Roman" w:cs="Times New Roman"/>
          <w:sz w:val="24"/>
          <w:szCs w:val="24"/>
        </w:rPr>
        <w:t>DAISE APARECIDA OLIVEIRA ANTÃO</w:t>
      </w:r>
      <w:r w:rsidR="00D144FF"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 E VR GRAÇAS PARTICIPAÇÕES SOCIETÁRIAS LTDA.</w:t>
      </w:r>
    </w:p>
    <w:p w:rsidR="000D3C11" w:rsidRPr="00641CE2" w:rsidRDefault="000D3C11" w:rsidP="00641CE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1EE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EC7031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:rsidR="003B5292" w:rsidRDefault="0093585E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EC7031" w:rsidRDefault="004B0955" w:rsidP="00641C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B7DE4" w:rsidRPr="008B7DE4">
        <w:rPr>
          <w:rFonts w:cs="Times New Roman"/>
          <w:b/>
          <w:bCs/>
          <w:sz w:val="24"/>
          <w:szCs w:val="24"/>
        </w:rPr>
        <w:t xml:space="preserve"> 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4FF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/2020 </w:t>
      </w:r>
      <w:r w:rsidR="008B7DE4" w:rsidRPr="008B7DE4">
        <w:rPr>
          <w:rFonts w:ascii="Times New Roman" w:hAnsi="Times New Roman" w:cs="Times New Roman"/>
          <w:sz w:val="24"/>
          <w:szCs w:val="24"/>
        </w:rPr>
        <w:t>–</w:t>
      </w:r>
      <w:r w:rsidR="00D144FF">
        <w:rPr>
          <w:rFonts w:ascii="Times New Roman" w:hAnsi="Times New Roman" w:cs="Times New Roman"/>
          <w:sz w:val="24"/>
          <w:szCs w:val="24"/>
        </w:rPr>
        <w:t xml:space="preserve"> </w:t>
      </w:r>
      <w:r w:rsidR="00D144FF"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AUTORIZA O MUNICÍPIO DE SETE LAGOAS A INDENIZAR </w:t>
      </w:r>
      <w:r w:rsidR="00D144FF" w:rsidRPr="00D144FF">
        <w:rPr>
          <w:rFonts w:ascii="Times New Roman" w:hAnsi="Times New Roman" w:cs="Times New Roman"/>
          <w:sz w:val="24"/>
          <w:szCs w:val="24"/>
        </w:rPr>
        <w:t>DAISE APARECIDA OLIVEIRA ANTÃO</w:t>
      </w:r>
      <w:r w:rsidR="00D144FF"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 E VR GRAÇAS PARTICIPAÇÕES SOCIETÁRIAS LTDA</w:t>
      </w:r>
      <w:r w:rsidR="00D144F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</w:t>
      </w:r>
      <w:r w:rsidR="00F15E4D">
        <w:rPr>
          <w:rFonts w:ascii="Times New Roman" w:hAnsi="Times New Roman" w:cs="Times New Roman"/>
          <w:sz w:val="28"/>
          <w:szCs w:val="28"/>
        </w:rPr>
        <w:t>o Chefe do Poder Executivo Municipal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</w:t>
      </w:r>
      <w:r w:rsidR="00D144FF">
        <w:rPr>
          <w:rFonts w:ascii="Times New Roman" w:hAnsi="Times New Roman" w:cs="Times New Roman"/>
          <w:sz w:val="28"/>
          <w:szCs w:val="28"/>
        </w:rPr>
        <w:t xml:space="preserve">dois </w:t>
      </w:r>
      <w:r w:rsidR="008B7DE4">
        <w:rPr>
          <w:rFonts w:ascii="Times New Roman" w:hAnsi="Times New Roman" w:cs="Times New Roman"/>
          <w:sz w:val="28"/>
          <w:szCs w:val="28"/>
        </w:rPr>
        <w:t>turno</w:t>
      </w:r>
      <w:r w:rsidR="00D144FF">
        <w:rPr>
          <w:rFonts w:ascii="Times New Roman" w:hAnsi="Times New Roman" w:cs="Times New Roman"/>
          <w:sz w:val="28"/>
          <w:szCs w:val="28"/>
        </w:rPr>
        <w:t>s</w:t>
      </w:r>
      <w:r w:rsidR="00F15E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7DE4">
        <w:rPr>
          <w:rFonts w:ascii="Times New Roman" w:hAnsi="Times New Roman" w:cs="Times New Roman"/>
          <w:sz w:val="28"/>
          <w:szCs w:val="28"/>
        </w:rPr>
        <w:t xml:space="preserve"> 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F15E4D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A8095C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6AE1" w:rsidRDefault="00706AE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641CE2" w:rsidRDefault="00641CE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641CE2" w:rsidRPr="009D3503" w:rsidRDefault="00641CE2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641CE2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41CE2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:rsidR="009353D2" w:rsidRPr="00641CE2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41CE2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Pr="00641CE2">
        <w:rPr>
          <w:rFonts w:ascii="Times New Roman" w:hAnsi="Times New Roman" w:cs="Times New Roman"/>
          <w:sz w:val="22"/>
          <w:szCs w:val="22"/>
        </w:rPr>
        <w:t xml:space="preserve">LEI </w:t>
      </w:r>
      <w:r w:rsidR="00A8095C" w:rsidRPr="00641CE2">
        <w:rPr>
          <w:rFonts w:ascii="Times New Roman" w:hAnsi="Times New Roman" w:cs="Times New Roman"/>
          <w:sz w:val="22"/>
          <w:szCs w:val="22"/>
        </w:rPr>
        <w:t xml:space="preserve"> Nº</w:t>
      </w:r>
      <w:proofErr w:type="gramEnd"/>
      <w:r w:rsidR="00A8095C" w:rsidRPr="00641CE2">
        <w:rPr>
          <w:rFonts w:ascii="Times New Roman" w:hAnsi="Times New Roman" w:cs="Times New Roman"/>
          <w:sz w:val="22"/>
          <w:szCs w:val="22"/>
        </w:rPr>
        <w:t xml:space="preserve"> </w:t>
      </w:r>
      <w:r w:rsidR="00D144FF">
        <w:rPr>
          <w:rFonts w:ascii="Times New Roman" w:hAnsi="Times New Roman" w:cs="Times New Roman"/>
          <w:sz w:val="22"/>
          <w:szCs w:val="22"/>
        </w:rPr>
        <w:t>70</w:t>
      </w:r>
      <w:r w:rsidRPr="00641CE2">
        <w:rPr>
          <w:rFonts w:ascii="Times New Roman" w:hAnsi="Times New Roman" w:cs="Times New Roman"/>
          <w:sz w:val="22"/>
          <w:szCs w:val="22"/>
        </w:rPr>
        <w:t>/20</w:t>
      </w:r>
      <w:r w:rsidR="00305BAC" w:rsidRPr="00641CE2">
        <w:rPr>
          <w:rFonts w:ascii="Times New Roman" w:hAnsi="Times New Roman" w:cs="Times New Roman"/>
          <w:sz w:val="22"/>
          <w:szCs w:val="22"/>
        </w:rPr>
        <w:t>20</w:t>
      </w:r>
      <w:r w:rsidR="0001260C" w:rsidRPr="00641C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353D2" w:rsidRPr="00641CE2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41CE2">
        <w:rPr>
          <w:rFonts w:ascii="Times New Roman" w:hAnsi="Times New Roman" w:cs="Times New Roman"/>
          <w:sz w:val="22"/>
          <w:szCs w:val="22"/>
        </w:rPr>
        <w:t xml:space="preserve">AUTORIA: </w:t>
      </w:r>
      <w:r w:rsidR="00EC7031" w:rsidRPr="00641CE2">
        <w:rPr>
          <w:rFonts w:ascii="Times New Roman" w:hAnsi="Times New Roman" w:cs="Times New Roman"/>
          <w:sz w:val="22"/>
          <w:szCs w:val="22"/>
        </w:rPr>
        <w:t>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706AE1" w:rsidRPr="00500E1D" w:rsidRDefault="00706AE1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0E1D" w:rsidRDefault="00500E1D" w:rsidP="00500E1D">
      <w:pPr>
        <w:spacing w:after="0" w:line="240" w:lineRule="auto"/>
        <w:ind w:firstLine="2268"/>
        <w:jc w:val="both"/>
        <w:rPr>
          <w:rFonts w:ascii="Times New Roman" w:hAnsi="Times New Roman"/>
          <w:b/>
        </w:rPr>
      </w:pPr>
    </w:p>
    <w:p w:rsidR="00D144FF" w:rsidRPr="00D144FF" w:rsidRDefault="00D144FF" w:rsidP="00D144FF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144F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AUTORIZA O MUNICÍPIO DE SETE LAGOAS A INDENIZAR </w:t>
      </w:r>
      <w:r w:rsidRPr="00D144FF">
        <w:rPr>
          <w:rFonts w:ascii="Times New Roman" w:hAnsi="Times New Roman" w:cs="Times New Roman"/>
          <w:b/>
          <w:bCs/>
          <w:sz w:val="24"/>
          <w:szCs w:val="24"/>
        </w:rPr>
        <w:t>DAISE APARECIDA OLIVEIRA ANTÃO</w:t>
      </w:r>
      <w:r w:rsidRPr="00D144F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E VR GRAÇAS PARTICIPAÇÕES SOCIETÁRIAS LTDA.</w:t>
      </w:r>
    </w:p>
    <w:p w:rsidR="00D144FF" w:rsidRDefault="00D144FF" w:rsidP="00D144FF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44FF" w:rsidRPr="00D144FF" w:rsidRDefault="00D144FF" w:rsidP="00D144FF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Art. 1º Fica o Município de Sete Lagoas autorizado a indenizar os seguintes expropriados pelos imóveis declarados de utilidade pública pelo Decreto nº 6.203 de 21 de janeiro de 2020, da quadra 55, a serem desmembrados de área maior, situada na Avenida Prefeito Alberto Moura, no Bairro Emília, destinados </w:t>
      </w:r>
      <w:r w:rsidRPr="00D144FF">
        <w:rPr>
          <w:rFonts w:ascii="Times New Roman" w:hAnsi="Times New Roman" w:cs="Times New Roman"/>
          <w:sz w:val="24"/>
          <w:szCs w:val="24"/>
        </w:rPr>
        <w:t>à melhoria na rotatória localizada na intercessão da Avenida Prefeito Alberto Moura, Rua Santa Juliana e Rua Padre Tarcísio Gonçalves</w:t>
      </w:r>
      <w:r w:rsidRPr="00D144F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I - </w:t>
      </w:r>
      <w:r w:rsidRPr="00D144FF">
        <w:rPr>
          <w:rFonts w:ascii="Times New Roman" w:hAnsi="Times New Roman" w:cs="Times New Roman"/>
          <w:sz w:val="24"/>
          <w:szCs w:val="24"/>
        </w:rPr>
        <w:t>Daise Aparecida Oliveira Antão, portadora do RG nº MG-14.947.162 e inscrita no CPF sob o nº 075.147.776-10, residente e domiciliada na Rua Lagoa da Prata, nº 204, Bairro Interlagos II, Sete Lagoas-MG</w:t>
      </w:r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, pelo imóvel medindo 490,00m² (quatrocentos e noventa metros quadrados), </w:t>
      </w:r>
      <w:r w:rsidRPr="00D14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avaliado em R$ 416.500,00 </w:t>
      </w:r>
      <w:r w:rsidRPr="00D144FF">
        <w:rPr>
          <w:rFonts w:ascii="Times New Roman" w:hAnsi="Times New Roman" w:cs="Times New Roman"/>
          <w:sz w:val="24"/>
          <w:szCs w:val="24"/>
        </w:rPr>
        <w:t>(quatrocentos e dezesseis mil e quinhentos reais);</w:t>
      </w: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II - VR Graças Participações Societárias Ltda., </w:t>
      </w:r>
      <w:r w:rsidRPr="00D144FF">
        <w:rPr>
          <w:rFonts w:ascii="Times New Roman" w:hAnsi="Times New Roman" w:cs="Times New Roman"/>
          <w:sz w:val="24"/>
          <w:szCs w:val="24"/>
        </w:rPr>
        <w:t xml:space="preserve">inscrita no </w:t>
      </w:r>
      <w:r w:rsidRPr="00D144FF">
        <w:rPr>
          <w:rFonts w:ascii="Times New Roman" w:hAnsi="Times New Roman" w:cs="Times New Roman"/>
          <w:sz w:val="24"/>
          <w:szCs w:val="24"/>
          <w:lang w:eastAsia="ar-SA"/>
        </w:rPr>
        <w:t>CNPJ</w:t>
      </w:r>
      <w:r w:rsidRPr="00D144FF">
        <w:rPr>
          <w:rFonts w:ascii="Times New Roman" w:hAnsi="Times New Roman" w:cs="Times New Roman"/>
          <w:sz w:val="24"/>
          <w:szCs w:val="24"/>
        </w:rPr>
        <w:t xml:space="preserve"> sob o nº </w:t>
      </w:r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15.629.023/0001-37, sediada à Rua Coronel </w:t>
      </w:r>
      <w:proofErr w:type="spellStart"/>
      <w:r w:rsidRPr="00D144FF">
        <w:rPr>
          <w:rFonts w:ascii="Times New Roman" w:hAnsi="Times New Roman" w:cs="Times New Roman"/>
          <w:sz w:val="24"/>
          <w:szCs w:val="24"/>
          <w:lang w:eastAsia="ar-SA"/>
        </w:rPr>
        <w:t>Randolfo</w:t>
      </w:r>
      <w:proofErr w:type="spellEnd"/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 Simões, 1025 Sala A, Bairro Boa Vista, Sete Lagoas-MG, pelo imóvel medindo 904,00m² (novecentos e quatro metros quadrados), </w:t>
      </w:r>
      <w:r w:rsidRPr="00D14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avaliado em </w:t>
      </w:r>
      <w:r w:rsidRPr="00D144FF">
        <w:rPr>
          <w:rFonts w:ascii="Times New Roman" w:hAnsi="Times New Roman" w:cs="Times New Roman"/>
          <w:sz w:val="24"/>
          <w:szCs w:val="24"/>
        </w:rPr>
        <w:t>R$ 542.824,88 (quinhentos e quarenta e dois mil, oitocentos e vinte e quatro reais e oitenta e oito centavos).</w:t>
      </w: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 w:bidi="pt-BR"/>
        </w:rPr>
      </w:pPr>
      <w:r w:rsidRPr="00D144FF">
        <w:rPr>
          <w:rFonts w:ascii="Times New Roman" w:hAnsi="Times New Roman" w:cs="Times New Roman"/>
          <w:sz w:val="24"/>
          <w:szCs w:val="24"/>
          <w:lang w:eastAsia="ar-SA"/>
        </w:rPr>
        <w:t xml:space="preserve">Art. 2º A indenização devida se dará na forma de dação </w:t>
      </w:r>
      <w:r w:rsidRPr="00D14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pagamento </w:t>
      </w:r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>das áreas a seguir discriminadas, correspondentes à ordem dos expropriados estabelecida nos incisos I e II do artigo 1º desta Lei:</w:t>
      </w: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 xml:space="preserve">I – Área A2-B, da quadra 19, medindo 833,00m² (oitocentos e trinta e três metros quadrados), a ser desmembrado de área maior, localizada na Avenida Padre </w:t>
      </w:r>
      <w:proofErr w:type="spellStart"/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>Tarcizo</w:t>
      </w:r>
      <w:proofErr w:type="spellEnd"/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>, bairro Bela Vista, neste Município, de propriedade do Poder Público Municipal, avaliado em R$ 416.500,00 (quatrocentos e dezesseis mil e quinhentos reais);</w:t>
      </w: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 xml:space="preserve">II – parte da Área A2-C, da quadra 19, medindo 1085,65m², a ser desmembrada de área maior, localizada na Avenida Padre </w:t>
      </w:r>
      <w:proofErr w:type="spellStart"/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>Tarcizo</w:t>
      </w:r>
      <w:proofErr w:type="spellEnd"/>
      <w:r w:rsidRPr="00D144FF"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  <w:t>, bairro Bela Vista, neste Município, de propriedade do Poder Público Municipal, avaliada em R$ 542.825,00 (quinhentos e quarenta e dois mil, oitocentos e vinte e cinco reais).</w:t>
      </w:r>
    </w:p>
    <w:p w:rsid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pt-BR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144F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Art. 3º Fazem parte integrante desta Lei os laudos de avaliação, croquis, memoriais descritivos e as certidões de registro imobiliário dos imóveis mencionados nos artigos 1º e 2º desta Lei, bem como os Termos de Acordo formalizados entre o Poder Executivo e os expropriados.</w:t>
      </w: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144FF" w:rsidRPr="00D144FF" w:rsidRDefault="00D144FF" w:rsidP="00D144FF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144FF">
        <w:rPr>
          <w:rFonts w:ascii="Times New Roman" w:hAnsi="Times New Roman" w:cs="Times New Roman"/>
          <w:bCs/>
          <w:sz w:val="24"/>
          <w:szCs w:val="24"/>
          <w:lang w:eastAsia="ar-SA"/>
        </w:rPr>
        <w:t>Art. 4º Esta Lei entra em vigor na data de sua publicação.</w:t>
      </w:r>
    </w:p>
    <w:p w:rsidR="00D144FF" w:rsidRDefault="00D144FF" w:rsidP="00500E1D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</w:pPr>
    </w:p>
    <w:p w:rsidR="00EC7031" w:rsidRPr="00500E1D" w:rsidRDefault="00EC7031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311" w:rsidRDefault="005B35BA" w:rsidP="005B3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0E1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A8095C" w:rsidRPr="00500E1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641CE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706AE1">
        <w:rPr>
          <w:rFonts w:ascii="Times New Roman" w:hAnsi="Times New Roman" w:cs="Times New Roman"/>
          <w:color w:val="000000"/>
          <w:sz w:val="24"/>
          <w:szCs w:val="24"/>
        </w:rPr>
        <w:t xml:space="preserve"> de ju</w:t>
      </w:r>
      <w:r w:rsidR="00641CE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06AE1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A8095C" w:rsidRPr="00500E1D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 w:rsidRPr="00500E1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500E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6AE1" w:rsidRPr="00500E1D" w:rsidRDefault="00706AE1" w:rsidP="005B3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35BA" w:rsidRDefault="005B35BA" w:rsidP="00FE31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1CE2" w:rsidRDefault="00641CE2" w:rsidP="00641CE2">
      <w:pPr>
        <w:rPr>
          <w:rFonts w:ascii="Times New Roman" w:hAnsi="Times New Roman" w:cs="Times New Roman"/>
          <w:b/>
          <w:color w:val="000000"/>
        </w:rPr>
      </w:pPr>
    </w:p>
    <w:p w:rsidR="00641CE2" w:rsidRPr="00641CE2" w:rsidRDefault="00641CE2" w:rsidP="00641CE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1CE2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641CE2" w:rsidRDefault="00641CE2" w:rsidP="00641CE2">
      <w:pPr>
        <w:rPr>
          <w:rFonts w:ascii="Times New Roman" w:hAnsi="Times New Roman" w:cs="Times New Roman"/>
          <w:b/>
          <w:color w:val="000000"/>
        </w:rPr>
      </w:pPr>
    </w:p>
    <w:p w:rsidR="00641CE2" w:rsidRPr="00816311" w:rsidRDefault="00641CE2" w:rsidP="00641CE2">
      <w:pPr>
        <w:rPr>
          <w:rFonts w:ascii="Times New Roman" w:hAnsi="Times New Roman" w:cs="Times New Roman"/>
          <w:b/>
          <w:color w:val="000000"/>
        </w:rPr>
      </w:pP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E2"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CE2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641CE2" w:rsidRDefault="00641CE2" w:rsidP="00641CE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1CE2" w:rsidRPr="00641CE2" w:rsidRDefault="00641CE2" w:rsidP="00641CE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E2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E2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E2" w:rsidRDefault="00641CE2" w:rsidP="00641CE2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641CE2" w:rsidRPr="00641CE2" w:rsidRDefault="00641CE2" w:rsidP="00641CE2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E2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641CE2" w:rsidRPr="00641CE2" w:rsidRDefault="00641CE2" w:rsidP="00641CE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E2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641CE2" w:rsidRDefault="00641CE2" w:rsidP="00FE31EE">
      <w:pPr>
        <w:rPr>
          <w:rFonts w:ascii="Times New Roman" w:hAnsi="Times New Roman" w:cs="Times New Roman"/>
          <w:b/>
          <w:color w:val="000000"/>
        </w:rPr>
      </w:pPr>
    </w:p>
    <w:sectPr w:rsidR="00641CE2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7AC" w:rsidRDefault="008817AC" w:rsidP="00963EEE">
      <w:pPr>
        <w:spacing w:after="0" w:line="240" w:lineRule="auto"/>
      </w:pPr>
      <w:r>
        <w:separator/>
      </w:r>
    </w:p>
  </w:endnote>
  <w:endnote w:type="continuationSeparator" w:id="0">
    <w:p w:rsidR="008817AC" w:rsidRDefault="008817A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7AC" w:rsidRDefault="008817AC" w:rsidP="00963EEE">
      <w:pPr>
        <w:spacing w:after="0" w:line="240" w:lineRule="auto"/>
      </w:pPr>
      <w:r>
        <w:separator/>
      </w:r>
    </w:p>
  </w:footnote>
  <w:footnote w:type="continuationSeparator" w:id="0">
    <w:p w:rsidR="008817AC" w:rsidRDefault="008817A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44A"/>
    <w:rsid w:val="0001260C"/>
    <w:rsid w:val="000203A6"/>
    <w:rsid w:val="0003120A"/>
    <w:rsid w:val="0003784B"/>
    <w:rsid w:val="00083DFC"/>
    <w:rsid w:val="000D3C11"/>
    <w:rsid w:val="00154186"/>
    <w:rsid w:val="00181DCA"/>
    <w:rsid w:val="001931D8"/>
    <w:rsid w:val="0019453D"/>
    <w:rsid w:val="002158D5"/>
    <w:rsid w:val="002264A8"/>
    <w:rsid w:val="00274735"/>
    <w:rsid w:val="002B201A"/>
    <w:rsid w:val="002D4678"/>
    <w:rsid w:val="00305BAC"/>
    <w:rsid w:val="00341E93"/>
    <w:rsid w:val="00345CF1"/>
    <w:rsid w:val="00364F63"/>
    <w:rsid w:val="00367D19"/>
    <w:rsid w:val="003952B3"/>
    <w:rsid w:val="003B5292"/>
    <w:rsid w:val="004564C4"/>
    <w:rsid w:val="00457570"/>
    <w:rsid w:val="004B0955"/>
    <w:rsid w:val="00500E1D"/>
    <w:rsid w:val="00513C2B"/>
    <w:rsid w:val="005238CA"/>
    <w:rsid w:val="00527417"/>
    <w:rsid w:val="00535E7A"/>
    <w:rsid w:val="005458E5"/>
    <w:rsid w:val="00576CDB"/>
    <w:rsid w:val="00591096"/>
    <w:rsid w:val="005B35BA"/>
    <w:rsid w:val="005B64BC"/>
    <w:rsid w:val="005F094A"/>
    <w:rsid w:val="00640861"/>
    <w:rsid w:val="00641CE2"/>
    <w:rsid w:val="00684087"/>
    <w:rsid w:val="00693C28"/>
    <w:rsid w:val="007026CC"/>
    <w:rsid w:val="00706AE1"/>
    <w:rsid w:val="00707181"/>
    <w:rsid w:val="00771173"/>
    <w:rsid w:val="00780B33"/>
    <w:rsid w:val="00794D7D"/>
    <w:rsid w:val="007959B5"/>
    <w:rsid w:val="007A02B4"/>
    <w:rsid w:val="007A68DC"/>
    <w:rsid w:val="007E0B80"/>
    <w:rsid w:val="00805DE8"/>
    <w:rsid w:val="00816311"/>
    <w:rsid w:val="008375E9"/>
    <w:rsid w:val="00855904"/>
    <w:rsid w:val="008817AC"/>
    <w:rsid w:val="0089384E"/>
    <w:rsid w:val="008A152B"/>
    <w:rsid w:val="008A5894"/>
    <w:rsid w:val="008B51AA"/>
    <w:rsid w:val="008B7DE4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9149F"/>
    <w:rsid w:val="009A625C"/>
    <w:rsid w:val="009D3503"/>
    <w:rsid w:val="00A011C1"/>
    <w:rsid w:val="00A22844"/>
    <w:rsid w:val="00A329BD"/>
    <w:rsid w:val="00A37380"/>
    <w:rsid w:val="00A61EF2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E56E6"/>
    <w:rsid w:val="00BE621C"/>
    <w:rsid w:val="00C05208"/>
    <w:rsid w:val="00C75348"/>
    <w:rsid w:val="00C85123"/>
    <w:rsid w:val="00C8674B"/>
    <w:rsid w:val="00CA69FE"/>
    <w:rsid w:val="00CC3460"/>
    <w:rsid w:val="00CE2852"/>
    <w:rsid w:val="00D144FF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EB3134"/>
    <w:rsid w:val="00EC7031"/>
    <w:rsid w:val="00F15E4D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D9DDF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D2A7-5470-4BF0-B98B-0F0C77C2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2020-07-08T17:30:00Z</cp:lastPrinted>
  <dcterms:created xsi:type="dcterms:W3CDTF">2020-07-08T17:30:00Z</dcterms:created>
  <dcterms:modified xsi:type="dcterms:W3CDTF">2020-07-08T17:30:00Z</dcterms:modified>
</cp:coreProperties>
</file>