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68" w:rsidRDefault="00733B68" w:rsidP="00733B68">
      <w:pPr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733B68" w:rsidRDefault="00733B68" w:rsidP="00733B68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015/2019.</w:t>
      </w:r>
    </w:p>
    <w:p w:rsidR="00733B68" w:rsidRDefault="00733B68" w:rsidP="00733B68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733B68" w:rsidRDefault="00733B68" w:rsidP="00733B68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Projeto de Decreto Legislativo nº 33/2019 – “</w:t>
      </w:r>
      <w:proofErr w:type="gramStart"/>
      <w:r>
        <w:rPr>
          <w:rFonts w:ascii="Verdana" w:eastAsia="Times New Roman" w:hAnsi="Verdana" w:cs="Arial"/>
          <w:sz w:val="24"/>
          <w:szCs w:val="20"/>
        </w:rPr>
        <w:t>Concede  Título</w:t>
      </w:r>
      <w:proofErr w:type="gramEnd"/>
      <w:r>
        <w:rPr>
          <w:rFonts w:ascii="Verdana" w:eastAsia="Times New Roman" w:hAnsi="Verdana" w:cs="Arial"/>
          <w:sz w:val="24"/>
          <w:szCs w:val="20"/>
        </w:rPr>
        <w:t xml:space="preserve"> de Cidadã Honorária à Sra. Tatiana Paula de Oliveira Silva”.</w:t>
      </w:r>
    </w:p>
    <w:p w:rsidR="00733B68" w:rsidRDefault="00733B68" w:rsidP="00733B68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733B68" w:rsidRDefault="00733B68" w:rsidP="00733B68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Vereadora Gislene Inocência Silva Carvalho.</w:t>
      </w:r>
    </w:p>
    <w:p w:rsidR="00733B68" w:rsidRDefault="00733B68" w:rsidP="00733B6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33B68" w:rsidRDefault="00733B68" w:rsidP="00733B68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733B68" w:rsidRDefault="00733B68" w:rsidP="00733B6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33B68" w:rsidRDefault="00733B68" w:rsidP="00733B6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do Título de Cidadania Honorária à sra. Tatiana Paula de Oliveira Silva, sendo essa comenda uma das espécies de honraria concedida a cidadãos não nascidos no Município que, por sua atuação destacada em prol da comunidade, são homenageados pelo Legislativo Municipal.</w:t>
      </w:r>
    </w:p>
    <w:p w:rsidR="00733B68" w:rsidRDefault="00733B68" w:rsidP="00733B68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 para, em Reunião Extraordinária, receber parecer quanto ao mérito da proposta, nos termos regimentais.</w:t>
      </w:r>
    </w:p>
    <w:p w:rsidR="00733B68" w:rsidRDefault="00733B68" w:rsidP="00733B6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Vereador Euro de Andrade Lanza (relator) e o Vereador Albertinho José da Fonseca. Presentes também os membros da Procuradoria Geral do Legislativo, Assessores de Gabinetes e munícipes.</w:t>
      </w:r>
    </w:p>
    <w:p w:rsidR="00733B68" w:rsidRDefault="00733B68" w:rsidP="00733B68">
      <w:pPr>
        <w:ind w:firstLine="2295"/>
        <w:jc w:val="both"/>
        <w:rPr>
          <w:rFonts w:ascii="Verdana" w:hAnsi="Verdana" w:cs="DejaVu Sans"/>
        </w:rPr>
      </w:pPr>
    </w:p>
    <w:p w:rsidR="00733B68" w:rsidRDefault="00733B68" w:rsidP="00733B6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733B68" w:rsidRDefault="00733B68" w:rsidP="00733B68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33B68" w:rsidRDefault="00733B68" w:rsidP="00733B6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33B68" w:rsidRDefault="00733B68" w:rsidP="00733B6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733B68" w:rsidRDefault="00733B68" w:rsidP="00733B6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33B68" w:rsidRDefault="00733B68" w:rsidP="00733B6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733B68" w:rsidRDefault="00733B68" w:rsidP="00733B6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33B68" w:rsidRDefault="00733B68" w:rsidP="00733B6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Conforme justificativa que integra a proposição, a homenageada é natural da cidade de Belo Horizonte, residindo em Sete Lagoas desde 1990. É sócia proprietária da </w:t>
      </w:r>
      <w:proofErr w:type="spellStart"/>
      <w:r>
        <w:rPr>
          <w:rFonts w:ascii="Verdana" w:eastAsia="Times New Roman" w:hAnsi="Verdana" w:cs="Arial"/>
        </w:rPr>
        <w:t>Hill’s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Sound</w:t>
      </w:r>
      <w:proofErr w:type="spellEnd"/>
      <w:r>
        <w:rPr>
          <w:rFonts w:ascii="Verdana" w:eastAsia="Times New Roman" w:hAnsi="Verdana" w:cs="Arial"/>
        </w:rPr>
        <w:t xml:space="preserve"> Escola de </w:t>
      </w:r>
      <w:r>
        <w:rPr>
          <w:rFonts w:ascii="Verdana" w:eastAsia="Times New Roman" w:hAnsi="Verdana" w:cs="Arial"/>
        </w:rPr>
        <w:lastRenderedPageBreak/>
        <w:t xml:space="preserve">Música desde 2003. Estudou canto e violão popular no Conservatório de Música da UFMG e é advogada de formação, tendo estudado oratória na Faculdade de Direito. É professora de técnica vocal e canto credenciada pela Ordem dos Músicos do Brasil, estando atualmente trabalhando em seu segundo CD. Por suas mãos já passaram mais de 1.200 alunos de técnica vocal e canto, sendo que alguns deles já se apresentaram no The </w:t>
      </w:r>
      <w:proofErr w:type="spellStart"/>
      <w:r>
        <w:rPr>
          <w:rFonts w:ascii="Verdana" w:eastAsia="Times New Roman" w:hAnsi="Verdana" w:cs="Arial"/>
        </w:rPr>
        <w:t>Voice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Kids</w:t>
      </w:r>
      <w:proofErr w:type="spellEnd"/>
      <w:r>
        <w:rPr>
          <w:rFonts w:ascii="Verdana" w:eastAsia="Times New Roman" w:hAnsi="Verdana" w:cs="Arial"/>
        </w:rPr>
        <w:t xml:space="preserve"> da Rede Globo, como Matheus Quirino em 2016, Vitória Carolina em 2017 e </w:t>
      </w:r>
      <w:proofErr w:type="spellStart"/>
      <w:r>
        <w:rPr>
          <w:rFonts w:ascii="Verdana" w:eastAsia="Times New Roman" w:hAnsi="Verdana" w:cs="Arial"/>
        </w:rPr>
        <w:t>Izabela</w:t>
      </w:r>
      <w:proofErr w:type="spellEnd"/>
      <w:r>
        <w:rPr>
          <w:rFonts w:ascii="Verdana" w:eastAsia="Times New Roman" w:hAnsi="Verdana" w:cs="Arial"/>
        </w:rPr>
        <w:t xml:space="preserve"> Góis em 2018. Entre seus diversos alunos destacamos: Trovoada Caipira, Carine e Juliano, Débora Alves, Nilson Júnior, Toninho </w:t>
      </w:r>
      <w:proofErr w:type="spellStart"/>
      <w:r>
        <w:rPr>
          <w:rFonts w:ascii="Verdana" w:eastAsia="Times New Roman" w:hAnsi="Verdana" w:cs="Arial"/>
        </w:rPr>
        <w:t>Fake</w:t>
      </w:r>
      <w:proofErr w:type="spellEnd"/>
      <w:r>
        <w:rPr>
          <w:rFonts w:ascii="Verdana" w:eastAsia="Times New Roman" w:hAnsi="Verdana" w:cs="Arial"/>
        </w:rPr>
        <w:t xml:space="preserve">, Leo Ferreira, JB Neto, Rafael Martins, </w:t>
      </w:r>
      <w:proofErr w:type="spellStart"/>
      <w:r>
        <w:rPr>
          <w:rFonts w:ascii="Verdana" w:eastAsia="Times New Roman" w:hAnsi="Verdana" w:cs="Arial"/>
        </w:rPr>
        <w:t>Flaviane</w:t>
      </w:r>
      <w:proofErr w:type="spellEnd"/>
      <w:r>
        <w:rPr>
          <w:rFonts w:ascii="Verdana" w:eastAsia="Times New Roman" w:hAnsi="Verdana" w:cs="Arial"/>
        </w:rPr>
        <w:t xml:space="preserve"> Orlando, Henrique e Augusto, Paulo </w:t>
      </w:r>
      <w:proofErr w:type="spellStart"/>
      <w:r>
        <w:rPr>
          <w:rFonts w:ascii="Verdana" w:eastAsia="Times New Roman" w:hAnsi="Verdana" w:cs="Arial"/>
        </w:rPr>
        <w:t>Markes</w:t>
      </w:r>
      <w:proofErr w:type="spellEnd"/>
      <w:r>
        <w:rPr>
          <w:rFonts w:ascii="Verdana" w:eastAsia="Times New Roman" w:hAnsi="Verdana" w:cs="Arial"/>
        </w:rPr>
        <w:t>, entre outros.</w:t>
      </w:r>
    </w:p>
    <w:p w:rsidR="00733B68" w:rsidRDefault="00733B68" w:rsidP="00733B6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>No que concerne às informações necessárias à apreciação da proposição, as mesmas encontram-se na anexa biografia da homenageada,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733B68" w:rsidRDefault="00733B68" w:rsidP="00733B68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33B68" w:rsidRDefault="00733B68" w:rsidP="00733B68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733B68" w:rsidRDefault="00733B68" w:rsidP="00733B68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733B68" w:rsidRDefault="00733B68" w:rsidP="00733B68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Projeto de Decreto Legislativo nº 33/2019.</w:t>
      </w:r>
    </w:p>
    <w:p w:rsidR="00733B68" w:rsidRDefault="00733B68" w:rsidP="00733B68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733B68" w:rsidRDefault="00733B68" w:rsidP="00733B68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733B68" w:rsidRDefault="00733B68" w:rsidP="00733B68">
      <w:pPr>
        <w:ind w:firstLine="2340"/>
        <w:jc w:val="both"/>
        <w:rPr>
          <w:rFonts w:ascii="Verdana" w:hAnsi="Verdana" w:cs="DejaVu Sans"/>
        </w:rPr>
      </w:pPr>
    </w:p>
    <w:p w:rsidR="00733B68" w:rsidRDefault="00733B68" w:rsidP="00733B68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Euro de Andrade Lanza</w:t>
      </w:r>
    </w:p>
    <w:p w:rsidR="00733B68" w:rsidRDefault="00733B68" w:rsidP="00733B6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733B68" w:rsidRDefault="00733B68" w:rsidP="00733B68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733B68" w:rsidRDefault="00733B68" w:rsidP="00733B6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733B68" w:rsidRDefault="00733B68" w:rsidP="00733B6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733B68" w:rsidRDefault="00733B68" w:rsidP="00733B6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733B68" w:rsidRDefault="00733B68" w:rsidP="00733B6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733B68" w:rsidRDefault="00733B68" w:rsidP="00733B6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733B68" w:rsidRDefault="00733B68" w:rsidP="00733B6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Albertinho José da Fonseca</w:t>
      </w:r>
    </w:p>
    <w:p w:rsidR="00733B68" w:rsidRDefault="00733B68" w:rsidP="00733B6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2E3724" w:rsidRPr="00555E8A" w:rsidRDefault="002E3724" w:rsidP="00555E8A">
      <w:bookmarkStart w:id="0" w:name="_GoBack"/>
      <w:bookmarkEnd w:id="0"/>
    </w:p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4D6" w:rsidRDefault="00DD04D6" w:rsidP="00963EEE">
      <w:pPr>
        <w:spacing w:after="0" w:line="240" w:lineRule="auto"/>
      </w:pPr>
      <w:r>
        <w:separator/>
      </w:r>
    </w:p>
  </w:endnote>
  <w:endnote w:type="continuationSeparator" w:id="0">
    <w:p w:rsidR="00DD04D6" w:rsidRDefault="00DD04D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4D6" w:rsidRDefault="00DD04D6" w:rsidP="00963EEE">
      <w:pPr>
        <w:spacing w:after="0" w:line="240" w:lineRule="auto"/>
      </w:pPr>
      <w:r>
        <w:separator/>
      </w:r>
    </w:p>
  </w:footnote>
  <w:footnote w:type="continuationSeparator" w:id="0">
    <w:p w:rsidR="00DD04D6" w:rsidRDefault="00DD04D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33B68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04D6"/>
    <w:rsid w:val="00DD1F6B"/>
    <w:rsid w:val="00DE1F0B"/>
    <w:rsid w:val="00DE6702"/>
    <w:rsid w:val="00DE7645"/>
    <w:rsid w:val="00E02CFB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2019-09-04T20:03:00Z</cp:lastPrinted>
  <dcterms:created xsi:type="dcterms:W3CDTF">2020-01-23T12:57:00Z</dcterms:created>
  <dcterms:modified xsi:type="dcterms:W3CDTF">2020-01-23T12:57:00Z</dcterms:modified>
</cp:coreProperties>
</file>