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</w:rPr>
        <w:t>PARECER REGIMENTAL</w:t>
      </w: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6B1F16">
        <w:rPr>
          <w:rFonts w:ascii="Times New Roman" w:eastAsia="Times New Roman" w:hAnsi="Times New Roman"/>
          <w:b/>
          <w:sz w:val="22"/>
          <w:szCs w:val="22"/>
        </w:rPr>
        <w:t>COMISSÃO DE LEGISLAÇÃO E JUSTIÇA</w:t>
      </w:r>
    </w:p>
    <w:p w:rsidR="00443F1D" w:rsidRPr="006B1F16" w:rsidRDefault="00443F1D" w:rsidP="00443F1D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A63B99" w:rsidRDefault="00443F1D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MATÉRIA: Anteprojeto de Lei nº </w:t>
      </w:r>
      <w:r w:rsidR="00463BB8">
        <w:rPr>
          <w:rFonts w:ascii="Times New Roman" w:eastAsia="Times New Roman" w:hAnsi="Times New Roman"/>
          <w:sz w:val="22"/>
          <w:szCs w:val="22"/>
        </w:rPr>
        <w:t>448</w:t>
      </w:r>
      <w:r w:rsidRPr="006B1F16">
        <w:rPr>
          <w:rFonts w:ascii="Times New Roman" w:eastAsia="Times New Roman" w:hAnsi="Times New Roman"/>
          <w:sz w:val="22"/>
          <w:szCs w:val="22"/>
        </w:rPr>
        <w:t>/201</w:t>
      </w:r>
      <w:r w:rsidR="00FB7578">
        <w:rPr>
          <w:rFonts w:ascii="Times New Roman" w:eastAsia="Times New Roman" w:hAnsi="Times New Roman"/>
          <w:sz w:val="22"/>
          <w:szCs w:val="22"/>
        </w:rPr>
        <w:t>9</w:t>
      </w:r>
      <w:r w:rsidR="00F95E9D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461E06" w:rsidRPr="006B1F16">
        <w:rPr>
          <w:rFonts w:ascii="Times New Roman" w:eastAsia="Times New Roman" w:hAnsi="Times New Roman"/>
          <w:sz w:val="22"/>
          <w:szCs w:val="22"/>
        </w:rPr>
        <w:t>–</w:t>
      </w:r>
      <w:r w:rsidR="00925C0C">
        <w:rPr>
          <w:rFonts w:ascii="Times New Roman" w:eastAsia="Times New Roman" w:hAnsi="Times New Roman"/>
          <w:sz w:val="22"/>
          <w:szCs w:val="22"/>
        </w:rPr>
        <w:t xml:space="preserve"> </w:t>
      </w:r>
      <w:r w:rsidR="00463BB8">
        <w:rPr>
          <w:rFonts w:ascii="Times New Roman" w:eastAsia="Times New Roman" w:hAnsi="Times New Roman"/>
          <w:sz w:val="22"/>
          <w:szCs w:val="22"/>
        </w:rPr>
        <w:t>I</w:t>
      </w:r>
      <w:r w:rsidR="00463BB8" w:rsidRPr="00463BB8">
        <w:rPr>
          <w:rFonts w:ascii="Times New Roman" w:eastAsia="Times New Roman" w:hAnsi="Times New Roman"/>
          <w:sz w:val="22"/>
          <w:szCs w:val="22"/>
        </w:rPr>
        <w:t>nstitui programa de formação para os profissionais de educação que promovam o atendimento às crianças em situação de risco e aos adolescentes em liberdade assistida ou vigiada</w:t>
      </w:r>
      <w:r w:rsidR="00463BB8" w:rsidRPr="00B953A1">
        <w:rPr>
          <w:rFonts w:ascii="Times New Roman" w:eastAsia="Times New Roman" w:hAnsi="Times New Roman"/>
          <w:sz w:val="22"/>
          <w:szCs w:val="22"/>
        </w:rPr>
        <w:t>.</w:t>
      </w:r>
    </w:p>
    <w:p w:rsidR="00B953A1" w:rsidRPr="006B1F16" w:rsidRDefault="00B953A1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E04B00" w:rsidRPr="00FE4256" w:rsidRDefault="002C7C00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AUTORIA: </w:t>
      </w:r>
      <w:r w:rsidR="002C33B5" w:rsidRPr="002C33B5">
        <w:rPr>
          <w:rFonts w:ascii="Times New Roman" w:eastAsia="Times New Roman" w:hAnsi="Times New Roman"/>
          <w:sz w:val="22"/>
          <w:szCs w:val="22"/>
        </w:rPr>
        <w:t>Vereador</w:t>
      </w:r>
      <w:r w:rsidR="00A63B99">
        <w:rPr>
          <w:rFonts w:ascii="Times New Roman" w:eastAsia="Times New Roman" w:hAnsi="Times New Roman"/>
          <w:sz w:val="22"/>
          <w:szCs w:val="22"/>
        </w:rPr>
        <w:t>a Marli Aparecida Barbosa</w:t>
      </w:r>
    </w:p>
    <w:p w:rsidR="00AE579E" w:rsidRPr="006B1F16" w:rsidRDefault="00AE579E" w:rsidP="00567EAE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Relatório</w:t>
      </w: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B953A1" w:rsidRDefault="00443F1D" w:rsidP="00685B5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</w:t>
      </w:r>
      <w:r w:rsidR="00BD7C98">
        <w:rPr>
          <w:rFonts w:ascii="Times New Roman" w:eastAsia="Times New Roman" w:hAnsi="Times New Roman"/>
          <w:sz w:val="22"/>
          <w:szCs w:val="22"/>
        </w:rPr>
        <w:t xml:space="preserve"> proposição acima referenciada</w:t>
      </w:r>
      <w:r w:rsidR="000F6967" w:rsidRPr="006B1F16">
        <w:rPr>
          <w:rFonts w:ascii="Times New Roman" w:eastAsia="Times New Roman" w:hAnsi="Times New Roman"/>
          <w:sz w:val="22"/>
          <w:szCs w:val="22"/>
        </w:rPr>
        <w:t xml:space="preserve"> dispõe</w:t>
      </w:r>
      <w:r w:rsidR="004450A9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DE2515">
        <w:rPr>
          <w:rFonts w:ascii="Times New Roman" w:eastAsia="Times New Roman" w:hAnsi="Times New Roman"/>
          <w:sz w:val="22"/>
          <w:szCs w:val="22"/>
        </w:rPr>
        <w:t>sobre a instituição do</w:t>
      </w:r>
      <w:proofErr w:type="gramStart"/>
      <w:r w:rsidR="00DE2515">
        <w:rPr>
          <w:rFonts w:ascii="Times New Roman" w:eastAsia="Times New Roman" w:hAnsi="Times New Roman"/>
          <w:sz w:val="22"/>
          <w:szCs w:val="22"/>
        </w:rPr>
        <w:t xml:space="preserve"> </w:t>
      </w:r>
      <w:r w:rsidR="00AD7CCE" w:rsidRPr="00AD7CCE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gramEnd"/>
      <w:r w:rsidR="00DE2515" w:rsidRPr="00DE2515">
        <w:rPr>
          <w:rFonts w:ascii="Times New Roman" w:eastAsia="Times New Roman" w:hAnsi="Times New Roman"/>
          <w:sz w:val="22"/>
          <w:szCs w:val="22"/>
        </w:rPr>
        <w:t>programa de formação para os profissionais de educação que promovam o atendimento às crianças em situação de risco e aos adolescentes em liberdade assistida ou vigiada.</w:t>
      </w:r>
    </w:p>
    <w:p w:rsidR="00DE2515" w:rsidRPr="002C2876" w:rsidRDefault="00DE2515" w:rsidP="00685B5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6B1F1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FB7578" w:rsidP="00443F1D">
      <w:pPr>
        <w:tabs>
          <w:tab w:val="left" w:pos="2410"/>
          <w:tab w:val="left" w:pos="558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FB7578">
        <w:rPr>
          <w:rFonts w:ascii="Times New Roman" w:hAnsi="Times New Roman"/>
          <w:sz w:val="22"/>
          <w:szCs w:val="22"/>
        </w:rPr>
        <w:t>Presentes na reunião o vereador José Pereira da Silva (</w:t>
      </w:r>
      <w:r w:rsidR="00935093">
        <w:rPr>
          <w:rFonts w:ascii="Times New Roman" w:hAnsi="Times New Roman"/>
          <w:sz w:val="22"/>
          <w:szCs w:val="22"/>
        </w:rPr>
        <w:t>Relator Suplente</w:t>
      </w:r>
      <w:r w:rsidRPr="00FB7578">
        <w:rPr>
          <w:rFonts w:ascii="Times New Roman" w:hAnsi="Times New Roman"/>
          <w:sz w:val="22"/>
          <w:szCs w:val="22"/>
        </w:rPr>
        <w:t>), estando</w:t>
      </w:r>
      <w:r w:rsidR="00A63B99">
        <w:rPr>
          <w:rFonts w:ascii="Times New Roman" w:hAnsi="Times New Roman"/>
          <w:sz w:val="22"/>
          <w:szCs w:val="22"/>
        </w:rPr>
        <w:t xml:space="preserve"> ausente por motivo justificado</w:t>
      </w:r>
      <w:r w:rsidRPr="00FB7578">
        <w:rPr>
          <w:rFonts w:ascii="Times New Roman" w:hAnsi="Times New Roman"/>
          <w:sz w:val="22"/>
          <w:szCs w:val="22"/>
        </w:rPr>
        <w:t xml:space="preserve"> </w:t>
      </w:r>
      <w:r w:rsidR="00A63B99" w:rsidRPr="00A63B99">
        <w:rPr>
          <w:rFonts w:ascii="Times New Roman" w:hAnsi="Times New Roman"/>
          <w:sz w:val="22"/>
          <w:szCs w:val="22"/>
        </w:rPr>
        <w:t>a Vereadora Marli Aparecida Barbosa (Presidente da CLJ)</w:t>
      </w:r>
      <w:r w:rsidR="00A63B99">
        <w:rPr>
          <w:rFonts w:ascii="Times New Roman" w:hAnsi="Times New Roman"/>
          <w:sz w:val="22"/>
          <w:szCs w:val="22"/>
        </w:rPr>
        <w:t xml:space="preserve">, e, assumindo a presidência desta Comissão, </w:t>
      </w:r>
      <w:r w:rsidRPr="00FB7578">
        <w:rPr>
          <w:rFonts w:ascii="Times New Roman" w:hAnsi="Times New Roman"/>
          <w:sz w:val="22"/>
          <w:szCs w:val="22"/>
        </w:rPr>
        <w:t>o Vereador Euro de Andrade Lanza (</w:t>
      </w:r>
      <w:r w:rsidR="00935093">
        <w:rPr>
          <w:rFonts w:ascii="Times New Roman" w:hAnsi="Times New Roman"/>
          <w:sz w:val="22"/>
          <w:szCs w:val="22"/>
        </w:rPr>
        <w:t>Presidente Substituto</w:t>
      </w:r>
      <w:r w:rsidRPr="00FB7578">
        <w:rPr>
          <w:rFonts w:ascii="Times New Roman" w:hAnsi="Times New Roman"/>
          <w:sz w:val="22"/>
          <w:szCs w:val="22"/>
        </w:rPr>
        <w:t>), além dos representantes da Procuradoria Geral do Legislativo e da Consultoria Jurídica, assessores de gabinetes e munícipes.</w:t>
      </w:r>
    </w:p>
    <w:p w:rsidR="00AE579E" w:rsidRPr="006B1F16" w:rsidRDefault="00AE579E" w:rsidP="00567EAE">
      <w:pPr>
        <w:pStyle w:val="Corpodetexto31"/>
        <w:tabs>
          <w:tab w:val="left" w:pos="720"/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Fundamentação</w:t>
      </w: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71475B" w:rsidRDefault="00443F1D" w:rsidP="00C174E3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O anteprojeto de lei está disciplinado no inciso IV do parágrafo único do art. 72 da Lei Orgânica Municipal, bem como no art. 203</w:t>
      </w:r>
      <w:r w:rsidR="00477C5B" w:rsidRPr="006B1F16">
        <w:rPr>
          <w:rFonts w:ascii="Times New Roman" w:eastAsia="Times New Roman" w:hAnsi="Times New Roman"/>
          <w:sz w:val="22"/>
          <w:szCs w:val="22"/>
        </w:rPr>
        <w:t>-</w:t>
      </w:r>
      <w:r w:rsidRPr="006B1F16">
        <w:rPr>
          <w:rFonts w:ascii="Times New Roman" w:eastAsia="Times New Roman" w:hAnsi="Times New Roman"/>
          <w:sz w:val="22"/>
          <w:szCs w:val="22"/>
        </w:rPr>
        <w:t>A do Regimento Interno desta Casa Legislativa.</w:t>
      </w:r>
      <w:r w:rsidR="00CC1CA0" w:rsidRPr="006B1F16">
        <w:rPr>
          <w:rFonts w:ascii="Times New Roman" w:eastAsia="Times New Roman" w:hAnsi="Times New Roman"/>
          <w:sz w:val="22"/>
          <w:szCs w:val="22"/>
        </w:rPr>
        <w:t xml:space="preserve"> Além disso, </w:t>
      </w:r>
      <w:r w:rsidRPr="006B1F16">
        <w:rPr>
          <w:rFonts w:ascii="Times New Roman" w:eastAsia="Times New Roman" w:hAnsi="Times New Roman"/>
          <w:sz w:val="22"/>
          <w:szCs w:val="22"/>
        </w:rPr>
        <w:t>trata de assunto de interesse local, estando entre aqueles que podem ser normatizados no âmbito muni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cipal, conforme art. 30, </w:t>
      </w:r>
      <w:r w:rsidRPr="006B1F16">
        <w:rPr>
          <w:rFonts w:ascii="Times New Roman" w:eastAsia="Times New Roman" w:hAnsi="Times New Roman"/>
          <w:sz w:val="22"/>
          <w:szCs w:val="22"/>
        </w:rPr>
        <w:t>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Pr="006B1F16">
        <w:rPr>
          <w:rFonts w:ascii="Times New Roman" w:eastAsia="Times New Roman" w:hAnsi="Times New Roman"/>
          <w:sz w:val="22"/>
          <w:szCs w:val="22"/>
        </w:rPr>
        <w:t xml:space="preserve"> da Constituição Federal.</w:t>
      </w:r>
    </w:p>
    <w:p w:rsidR="002312DA" w:rsidRDefault="002312DA" w:rsidP="00406068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2"/>
          <w:szCs w:val="22"/>
        </w:rPr>
      </w:pPr>
    </w:p>
    <w:p w:rsidR="00061D0B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Quanto aos aspectos jurídicos do </w:t>
      </w:r>
      <w:r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em análise, importante ressaltar que se trata de matéria afeta à organização administrativa do Poder Executivo, observando a reserva de iniciativa privativa do Prefeito, conforme </w:t>
      </w:r>
      <w:r w:rsidR="002312DA">
        <w:rPr>
          <w:rFonts w:ascii="Times New Roman" w:eastAsia="Times New Roman" w:hAnsi="Times New Roman"/>
          <w:sz w:val="22"/>
          <w:szCs w:val="22"/>
        </w:rPr>
        <w:t>dispõe a Lei Orgânica Municipal.</w:t>
      </w:r>
    </w:p>
    <w:p w:rsidR="00C174E3" w:rsidRDefault="00C174E3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F95E9D" w:rsidRPr="006B1F16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Da mesma forma atende ao disposto na Constituição Federal em seu art. 30, I, posto que a matéria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é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absolutamente de interesse local. Em análise geral, o </w:t>
      </w:r>
      <w:r w:rsidR="002312DA"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não apresenta quaisquer obstáculos constitucionais, legais ou regimentais, estando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amparado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pela Constituição Federal, Constituição do Estado e pela Lei Orgânica do Município, atendendo os fundamentos regimentais no que dispõe à forma de sua apresentação e tramitação.</w:t>
      </w:r>
    </w:p>
    <w:p w:rsidR="00F95E9D" w:rsidRPr="006B1F16" w:rsidRDefault="00F95E9D" w:rsidP="003F344B">
      <w:pPr>
        <w:tabs>
          <w:tab w:val="left" w:pos="2410"/>
          <w:tab w:val="left" w:pos="2760"/>
        </w:tabs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CC1CA0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Referindo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>-se de anteprojeto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este ainda será analisado pelo Executivo Municipal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 quanto à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sua viabilidade e retorno a esta Casa na forma de projeto de lei.</w:t>
      </w:r>
    </w:p>
    <w:p w:rsidR="00443F1D" w:rsidRPr="006B1F1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A matéria deverá ser analisada pelo Município por meio dos órgãos responsáveis, ocasião propícia para que sejam feitas eventuais modificações necessárias ao </w:t>
      </w:r>
      <w:r w:rsidRPr="006B1F16">
        <w:rPr>
          <w:rFonts w:ascii="Times New Roman" w:eastAsia="Times New Roman" w:hAnsi="Times New Roman"/>
          <w:sz w:val="22"/>
          <w:szCs w:val="22"/>
        </w:rPr>
        <w:lastRenderedPageBreak/>
        <w:t>projeto.</w:t>
      </w:r>
    </w:p>
    <w:p w:rsidR="0057571E" w:rsidRPr="006B1F16" w:rsidRDefault="0057571E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BB3D1C" w:rsidRPr="006B1F16" w:rsidRDefault="00443F1D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Portanto, o anteprojeto encontra-se devidamente</w:t>
      </w:r>
      <w:r w:rsidR="00BB3D1C" w:rsidRPr="006B1F16">
        <w:rPr>
          <w:rFonts w:ascii="Times New Roman" w:eastAsia="Times New Roman" w:hAnsi="Times New Roman"/>
          <w:sz w:val="22"/>
          <w:szCs w:val="22"/>
        </w:rPr>
        <w:t xml:space="preserve"> instruído, cabendo aos nobres p</w:t>
      </w:r>
      <w:r w:rsidRPr="006B1F16">
        <w:rPr>
          <w:rFonts w:ascii="Times New Roman" w:eastAsia="Times New Roman" w:hAnsi="Times New Roman"/>
          <w:sz w:val="22"/>
          <w:szCs w:val="22"/>
        </w:rPr>
        <w:t>ares o exame do mérito a respeito do mesmo.</w:t>
      </w:r>
    </w:p>
    <w:p w:rsidR="00273BE4" w:rsidRPr="006B1F16" w:rsidRDefault="00273BE4" w:rsidP="00567EAE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Conclusão</w:t>
      </w:r>
    </w:p>
    <w:p w:rsidR="00FD66F1" w:rsidRPr="006B1F16" w:rsidRDefault="00FD66F1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Default="00443F1D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Em face do exposto, este relator conclui pela juridicidade, constitucionalidade e legalidade do Anteprojeto de Lei nº </w:t>
      </w:r>
      <w:r w:rsidR="00DE2515">
        <w:rPr>
          <w:rFonts w:ascii="Times New Roman" w:eastAsia="Times New Roman" w:hAnsi="Times New Roman"/>
          <w:sz w:val="22"/>
          <w:szCs w:val="22"/>
        </w:rPr>
        <w:t>448</w:t>
      </w:r>
      <w:bookmarkStart w:id="0" w:name="_GoBack"/>
      <w:bookmarkEnd w:id="0"/>
      <w:r w:rsidRPr="006B1F16">
        <w:rPr>
          <w:rFonts w:ascii="Times New Roman" w:eastAsia="Times New Roman" w:hAnsi="Times New Roman"/>
          <w:sz w:val="22"/>
          <w:szCs w:val="22"/>
        </w:rPr>
        <w:t>/201</w:t>
      </w:r>
      <w:r w:rsidR="00FB7578">
        <w:rPr>
          <w:rFonts w:ascii="Times New Roman" w:eastAsia="Times New Roman" w:hAnsi="Times New Roman"/>
          <w:sz w:val="22"/>
          <w:szCs w:val="22"/>
        </w:rPr>
        <w:t>9</w:t>
      </w:r>
      <w:r w:rsidRPr="006B1F16">
        <w:rPr>
          <w:rFonts w:ascii="Times New Roman" w:eastAsia="Times New Roman" w:hAnsi="Times New Roman"/>
          <w:sz w:val="22"/>
          <w:szCs w:val="22"/>
        </w:rPr>
        <w:t>.</w:t>
      </w:r>
    </w:p>
    <w:p w:rsidR="00FB7578" w:rsidRDefault="00FB7578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</w:p>
    <w:p w:rsidR="00FB7578" w:rsidRPr="006B1F16" w:rsidRDefault="00FB7578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 xml:space="preserve">Sala das Reuniões, </w:t>
      </w:r>
      <w:r w:rsidR="00A63B99">
        <w:rPr>
          <w:rFonts w:ascii="Times New Roman" w:hAnsi="Times New Roman"/>
          <w:sz w:val="22"/>
          <w:szCs w:val="22"/>
        </w:rPr>
        <w:t>03 de outubro</w:t>
      </w:r>
      <w:r w:rsidR="00874A94">
        <w:rPr>
          <w:rFonts w:ascii="Times New Roman" w:hAnsi="Times New Roman"/>
          <w:sz w:val="22"/>
          <w:szCs w:val="22"/>
        </w:rPr>
        <w:t xml:space="preserve"> de 2019</w:t>
      </w:r>
      <w:r w:rsidRPr="006B1F16">
        <w:rPr>
          <w:rFonts w:ascii="Times New Roman" w:hAnsi="Times New Roman"/>
          <w:sz w:val="22"/>
          <w:szCs w:val="22"/>
        </w:rPr>
        <w:t>.</w:t>
      </w:r>
    </w:p>
    <w:p w:rsidR="0082405F" w:rsidRPr="006B1F16" w:rsidRDefault="0082405F" w:rsidP="00443F1D">
      <w:pPr>
        <w:ind w:firstLine="2340"/>
        <w:jc w:val="both"/>
        <w:rPr>
          <w:rFonts w:ascii="Times New Roman" w:hAnsi="Times New Roman"/>
          <w:sz w:val="22"/>
          <w:szCs w:val="22"/>
        </w:rPr>
      </w:pPr>
    </w:p>
    <w:p w:rsidR="00443F1D" w:rsidRDefault="00443F1D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A63B99" w:rsidRDefault="00A63B99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A63B99" w:rsidRDefault="00A63B99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A63B99" w:rsidRPr="00A63B99" w:rsidRDefault="00A63B99" w:rsidP="00A63B99">
      <w:pPr>
        <w:ind w:firstLine="2268"/>
        <w:rPr>
          <w:rFonts w:ascii="Times New Roman" w:hAnsi="Times New Roman"/>
          <w:sz w:val="22"/>
          <w:szCs w:val="22"/>
        </w:rPr>
      </w:pPr>
      <w:r w:rsidRPr="00A63B99">
        <w:rPr>
          <w:rFonts w:ascii="Times New Roman" w:hAnsi="Times New Roman"/>
          <w:sz w:val="22"/>
          <w:szCs w:val="22"/>
        </w:rPr>
        <w:t>José Pereira da Silva</w:t>
      </w:r>
    </w:p>
    <w:p w:rsidR="00D05416" w:rsidRDefault="00A63B99" w:rsidP="00A63B99">
      <w:pPr>
        <w:ind w:firstLine="22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Relator Suplente</w:t>
      </w: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Pr="006B1F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  <w:u w:val="single"/>
        </w:rPr>
      </w:pPr>
      <w:r w:rsidRPr="006B1F16">
        <w:rPr>
          <w:rFonts w:ascii="Times New Roman" w:hAnsi="Times New Roman"/>
          <w:sz w:val="22"/>
          <w:szCs w:val="22"/>
          <w:u w:val="single"/>
        </w:rPr>
        <w:t>V O T O S</w:t>
      </w: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</w:rPr>
      </w:pPr>
    </w:p>
    <w:p w:rsidR="00AE579E" w:rsidRDefault="00443F1D" w:rsidP="00FD66F1">
      <w:pPr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De acordo com o relator</w:t>
      </w:r>
      <w:r w:rsidR="0015087E" w:rsidRPr="006B1F16">
        <w:rPr>
          <w:rFonts w:ascii="Times New Roman" w:hAnsi="Times New Roman"/>
          <w:sz w:val="22"/>
          <w:szCs w:val="22"/>
        </w:rPr>
        <w:t>.</w:t>
      </w:r>
    </w:p>
    <w:p w:rsidR="00C200D4" w:rsidRDefault="00C200D4" w:rsidP="00FD66F1">
      <w:pPr>
        <w:ind w:firstLine="2268"/>
        <w:rPr>
          <w:rFonts w:ascii="Times New Roman" w:hAnsi="Times New Roman"/>
          <w:sz w:val="22"/>
          <w:szCs w:val="22"/>
        </w:rPr>
      </w:pPr>
    </w:p>
    <w:p w:rsidR="00C200D4" w:rsidRPr="006B1F16" w:rsidRDefault="00C200D4" w:rsidP="00FD66F1">
      <w:pPr>
        <w:ind w:firstLine="2268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</w:rPr>
      </w:pPr>
    </w:p>
    <w:p w:rsidR="00D32666" w:rsidRDefault="00A63B99" w:rsidP="00FD66F1">
      <w:pPr>
        <w:ind w:firstLine="2268"/>
        <w:jc w:val="both"/>
        <w:rPr>
          <w:rFonts w:ascii="Times New Roman" w:eastAsia="Calibri" w:hAnsi="Times New Roman"/>
          <w:color w:val="auto"/>
          <w:lang w:eastAsia="en-US"/>
        </w:rPr>
      </w:pPr>
      <w:r>
        <w:rPr>
          <w:rFonts w:ascii="Times New Roman" w:eastAsia="Calibri" w:hAnsi="Times New Roman"/>
          <w:color w:val="auto"/>
          <w:lang w:eastAsia="en-US"/>
        </w:rPr>
        <w:t>Euro de Andrade Lanza</w:t>
      </w:r>
    </w:p>
    <w:p w:rsidR="00C200D4" w:rsidRDefault="00D32666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/>
          <w:color w:val="auto"/>
          <w:lang w:eastAsia="en-US"/>
        </w:rPr>
        <w:t>Presidente</w:t>
      </w:r>
      <w:r w:rsidR="00A63B99">
        <w:rPr>
          <w:rFonts w:ascii="Times New Roman" w:eastAsia="Calibri" w:hAnsi="Times New Roman"/>
          <w:color w:val="auto"/>
          <w:lang w:eastAsia="en-US"/>
        </w:rPr>
        <w:t xml:space="preserve"> Substituto</w:t>
      </w: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3B1972" w:rsidRDefault="003B1972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3B1972" w:rsidRDefault="003B1972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Pr="006B1F16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sectPr w:rsidR="00C200D4" w:rsidRPr="006B1F16" w:rsidSect="00234B30">
      <w:headerReference w:type="default" r:id="rId8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442" w:rsidRDefault="004F1442" w:rsidP="00A834A1">
      <w:pPr>
        <w:spacing w:line="240" w:lineRule="auto"/>
      </w:pPr>
      <w:r>
        <w:separator/>
      </w:r>
    </w:p>
  </w:endnote>
  <w:endnote w:type="continuationSeparator" w:id="0">
    <w:p w:rsidR="004F1442" w:rsidRDefault="004F1442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442" w:rsidRDefault="004F1442" w:rsidP="00A834A1">
      <w:pPr>
        <w:spacing w:line="240" w:lineRule="auto"/>
      </w:pPr>
      <w:r>
        <w:separator/>
      </w:r>
    </w:p>
  </w:footnote>
  <w:footnote w:type="continuationSeparator" w:id="0">
    <w:p w:rsidR="004F1442" w:rsidRDefault="004F1442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83" w:rsidRPr="008D6C3E" w:rsidRDefault="00395B83" w:rsidP="00395B83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6169CB7F" wp14:editId="32B0B8E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40B15F3D" wp14:editId="6F9F764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1E06">
      <w:rPr>
        <w:b/>
        <w:sz w:val="32"/>
      </w:rPr>
      <w:t xml:space="preserve">                  </w:t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395B83" w:rsidRDefault="00395B83" w:rsidP="00395B83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395B83" w:rsidRPr="008D6C3E" w:rsidRDefault="00395B83" w:rsidP="00395B83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395B83" w:rsidRDefault="00395B83" w:rsidP="00395B83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A1"/>
    <w:rsid w:val="0000414E"/>
    <w:rsid w:val="0001047B"/>
    <w:rsid w:val="000104EE"/>
    <w:rsid w:val="0002753B"/>
    <w:rsid w:val="0003200C"/>
    <w:rsid w:val="000467FB"/>
    <w:rsid w:val="000519DC"/>
    <w:rsid w:val="00052CFC"/>
    <w:rsid w:val="00061B3A"/>
    <w:rsid w:val="00061D0B"/>
    <w:rsid w:val="00062636"/>
    <w:rsid w:val="000719FE"/>
    <w:rsid w:val="000740E8"/>
    <w:rsid w:val="000A6BC6"/>
    <w:rsid w:val="000B0CCC"/>
    <w:rsid w:val="000B6939"/>
    <w:rsid w:val="000C7B6F"/>
    <w:rsid w:val="000D13AA"/>
    <w:rsid w:val="000D7B48"/>
    <w:rsid w:val="000E0A64"/>
    <w:rsid w:val="000E24E1"/>
    <w:rsid w:val="000F6967"/>
    <w:rsid w:val="000F6A32"/>
    <w:rsid w:val="00116126"/>
    <w:rsid w:val="00117696"/>
    <w:rsid w:val="001244D1"/>
    <w:rsid w:val="00130BD2"/>
    <w:rsid w:val="00131955"/>
    <w:rsid w:val="00132DE1"/>
    <w:rsid w:val="00136E32"/>
    <w:rsid w:val="001462D8"/>
    <w:rsid w:val="0015087E"/>
    <w:rsid w:val="001661AE"/>
    <w:rsid w:val="00177BAC"/>
    <w:rsid w:val="001865CA"/>
    <w:rsid w:val="00191DA0"/>
    <w:rsid w:val="00195A5D"/>
    <w:rsid w:val="001A0594"/>
    <w:rsid w:val="001A3E3E"/>
    <w:rsid w:val="001C582A"/>
    <w:rsid w:val="001C6960"/>
    <w:rsid w:val="001D55F4"/>
    <w:rsid w:val="001D6D5E"/>
    <w:rsid w:val="0020312E"/>
    <w:rsid w:val="00203AB1"/>
    <w:rsid w:val="002049EE"/>
    <w:rsid w:val="00211304"/>
    <w:rsid w:val="00220F40"/>
    <w:rsid w:val="002312DA"/>
    <w:rsid w:val="00234B30"/>
    <w:rsid w:val="00235194"/>
    <w:rsid w:val="00241C06"/>
    <w:rsid w:val="00254320"/>
    <w:rsid w:val="00273BE4"/>
    <w:rsid w:val="00277046"/>
    <w:rsid w:val="00291AC9"/>
    <w:rsid w:val="002A03AD"/>
    <w:rsid w:val="002B22BF"/>
    <w:rsid w:val="002B36B3"/>
    <w:rsid w:val="002C2876"/>
    <w:rsid w:val="002C3203"/>
    <w:rsid w:val="002C33B5"/>
    <w:rsid w:val="002C69D7"/>
    <w:rsid w:val="002C7C00"/>
    <w:rsid w:val="003002FC"/>
    <w:rsid w:val="00302079"/>
    <w:rsid w:val="00310949"/>
    <w:rsid w:val="003161B5"/>
    <w:rsid w:val="0032624B"/>
    <w:rsid w:val="00332040"/>
    <w:rsid w:val="00334F7E"/>
    <w:rsid w:val="0034044D"/>
    <w:rsid w:val="00342963"/>
    <w:rsid w:val="00347D61"/>
    <w:rsid w:val="00351585"/>
    <w:rsid w:val="00353B90"/>
    <w:rsid w:val="00362F14"/>
    <w:rsid w:val="00370A7C"/>
    <w:rsid w:val="00377FA0"/>
    <w:rsid w:val="003820C7"/>
    <w:rsid w:val="00393315"/>
    <w:rsid w:val="00395B83"/>
    <w:rsid w:val="0039633B"/>
    <w:rsid w:val="00396CCC"/>
    <w:rsid w:val="003979CC"/>
    <w:rsid w:val="003B1972"/>
    <w:rsid w:val="003B3A9B"/>
    <w:rsid w:val="003B45AE"/>
    <w:rsid w:val="003C5D43"/>
    <w:rsid w:val="003D428D"/>
    <w:rsid w:val="003D79C3"/>
    <w:rsid w:val="003E1EF4"/>
    <w:rsid w:val="003E7EFB"/>
    <w:rsid w:val="003F14ED"/>
    <w:rsid w:val="003F2B1F"/>
    <w:rsid w:val="003F344B"/>
    <w:rsid w:val="003F3918"/>
    <w:rsid w:val="003F7989"/>
    <w:rsid w:val="00402320"/>
    <w:rsid w:val="00406068"/>
    <w:rsid w:val="004111D4"/>
    <w:rsid w:val="00411684"/>
    <w:rsid w:val="004162F9"/>
    <w:rsid w:val="00417186"/>
    <w:rsid w:val="004338DF"/>
    <w:rsid w:val="00433CD1"/>
    <w:rsid w:val="0043536E"/>
    <w:rsid w:val="0043555D"/>
    <w:rsid w:val="00443F1D"/>
    <w:rsid w:val="004450A9"/>
    <w:rsid w:val="00445AAD"/>
    <w:rsid w:val="00450EB3"/>
    <w:rsid w:val="00452901"/>
    <w:rsid w:val="00453309"/>
    <w:rsid w:val="00461E06"/>
    <w:rsid w:val="00463BB8"/>
    <w:rsid w:val="0047036B"/>
    <w:rsid w:val="00477C5B"/>
    <w:rsid w:val="00493F2D"/>
    <w:rsid w:val="0049781C"/>
    <w:rsid w:val="004978EF"/>
    <w:rsid w:val="004C5959"/>
    <w:rsid w:val="004C5B33"/>
    <w:rsid w:val="004E39A9"/>
    <w:rsid w:val="004F0621"/>
    <w:rsid w:val="004F126F"/>
    <w:rsid w:val="004F1442"/>
    <w:rsid w:val="004F3B54"/>
    <w:rsid w:val="00502947"/>
    <w:rsid w:val="0050607C"/>
    <w:rsid w:val="00506684"/>
    <w:rsid w:val="00515B31"/>
    <w:rsid w:val="00520642"/>
    <w:rsid w:val="005278AA"/>
    <w:rsid w:val="00530717"/>
    <w:rsid w:val="005440EA"/>
    <w:rsid w:val="00545433"/>
    <w:rsid w:val="00551627"/>
    <w:rsid w:val="00563870"/>
    <w:rsid w:val="005666DB"/>
    <w:rsid w:val="0056752F"/>
    <w:rsid w:val="00567635"/>
    <w:rsid w:val="00567EAE"/>
    <w:rsid w:val="0057525C"/>
    <w:rsid w:val="0057571E"/>
    <w:rsid w:val="0057592C"/>
    <w:rsid w:val="005A3626"/>
    <w:rsid w:val="005A6879"/>
    <w:rsid w:val="005A75CF"/>
    <w:rsid w:val="005B08CB"/>
    <w:rsid w:val="005B155E"/>
    <w:rsid w:val="005B3086"/>
    <w:rsid w:val="005B54D6"/>
    <w:rsid w:val="005B78F2"/>
    <w:rsid w:val="005F3B96"/>
    <w:rsid w:val="005F4F9B"/>
    <w:rsid w:val="00616DEB"/>
    <w:rsid w:val="00617A69"/>
    <w:rsid w:val="0063312A"/>
    <w:rsid w:val="00644384"/>
    <w:rsid w:val="00645F49"/>
    <w:rsid w:val="006550D6"/>
    <w:rsid w:val="00655C4F"/>
    <w:rsid w:val="006571B8"/>
    <w:rsid w:val="006660F4"/>
    <w:rsid w:val="0066675F"/>
    <w:rsid w:val="00672EB9"/>
    <w:rsid w:val="00681C00"/>
    <w:rsid w:val="00685B56"/>
    <w:rsid w:val="006878E1"/>
    <w:rsid w:val="006963D4"/>
    <w:rsid w:val="006A28A2"/>
    <w:rsid w:val="006B1E1F"/>
    <w:rsid w:val="006B1F16"/>
    <w:rsid w:val="006C5584"/>
    <w:rsid w:val="006D24D5"/>
    <w:rsid w:val="006F46FF"/>
    <w:rsid w:val="00700A44"/>
    <w:rsid w:val="00711D94"/>
    <w:rsid w:val="00713BC5"/>
    <w:rsid w:val="0071475B"/>
    <w:rsid w:val="007147C5"/>
    <w:rsid w:val="0072082C"/>
    <w:rsid w:val="00721E79"/>
    <w:rsid w:val="0072705C"/>
    <w:rsid w:val="00727D3F"/>
    <w:rsid w:val="00730A0C"/>
    <w:rsid w:val="0075263E"/>
    <w:rsid w:val="00753EE4"/>
    <w:rsid w:val="00761287"/>
    <w:rsid w:val="0078352F"/>
    <w:rsid w:val="0078779C"/>
    <w:rsid w:val="0079225A"/>
    <w:rsid w:val="007B7418"/>
    <w:rsid w:val="007C5BB1"/>
    <w:rsid w:val="007D2158"/>
    <w:rsid w:val="007E0BF7"/>
    <w:rsid w:val="008013DA"/>
    <w:rsid w:val="00804A83"/>
    <w:rsid w:val="0081126A"/>
    <w:rsid w:val="00814E65"/>
    <w:rsid w:val="00815183"/>
    <w:rsid w:val="00817EBA"/>
    <w:rsid w:val="0082405F"/>
    <w:rsid w:val="00830C72"/>
    <w:rsid w:val="00836BE1"/>
    <w:rsid w:val="008627FC"/>
    <w:rsid w:val="00867114"/>
    <w:rsid w:val="00874A94"/>
    <w:rsid w:val="00880226"/>
    <w:rsid w:val="00882D31"/>
    <w:rsid w:val="008861F7"/>
    <w:rsid w:val="00896C2F"/>
    <w:rsid w:val="008A08CA"/>
    <w:rsid w:val="008A4AB8"/>
    <w:rsid w:val="008A4B40"/>
    <w:rsid w:val="008E2E9A"/>
    <w:rsid w:val="008E3FBC"/>
    <w:rsid w:val="008E4201"/>
    <w:rsid w:val="00900FDD"/>
    <w:rsid w:val="009024B1"/>
    <w:rsid w:val="00925C0C"/>
    <w:rsid w:val="00935093"/>
    <w:rsid w:val="00940768"/>
    <w:rsid w:val="0094725A"/>
    <w:rsid w:val="00965026"/>
    <w:rsid w:val="00973E93"/>
    <w:rsid w:val="0098569A"/>
    <w:rsid w:val="009964D7"/>
    <w:rsid w:val="00996D4A"/>
    <w:rsid w:val="00997D93"/>
    <w:rsid w:val="009A05A7"/>
    <w:rsid w:val="009A1999"/>
    <w:rsid w:val="009A260E"/>
    <w:rsid w:val="009A4623"/>
    <w:rsid w:val="009D5706"/>
    <w:rsid w:val="009D7DC3"/>
    <w:rsid w:val="009E6CDF"/>
    <w:rsid w:val="00A007A8"/>
    <w:rsid w:val="00A13411"/>
    <w:rsid w:val="00A13FCB"/>
    <w:rsid w:val="00A16226"/>
    <w:rsid w:val="00A20A43"/>
    <w:rsid w:val="00A256DE"/>
    <w:rsid w:val="00A34FFB"/>
    <w:rsid w:val="00A4215A"/>
    <w:rsid w:val="00A423BA"/>
    <w:rsid w:val="00A43C88"/>
    <w:rsid w:val="00A469E5"/>
    <w:rsid w:val="00A57468"/>
    <w:rsid w:val="00A61823"/>
    <w:rsid w:val="00A63B99"/>
    <w:rsid w:val="00A63CEF"/>
    <w:rsid w:val="00A65FE1"/>
    <w:rsid w:val="00A718E6"/>
    <w:rsid w:val="00A834A1"/>
    <w:rsid w:val="00A83B71"/>
    <w:rsid w:val="00A849B1"/>
    <w:rsid w:val="00A84E41"/>
    <w:rsid w:val="00AA2247"/>
    <w:rsid w:val="00AA549A"/>
    <w:rsid w:val="00AB7291"/>
    <w:rsid w:val="00AC496F"/>
    <w:rsid w:val="00AD3A21"/>
    <w:rsid w:val="00AD7CCE"/>
    <w:rsid w:val="00AE579E"/>
    <w:rsid w:val="00AF2B6B"/>
    <w:rsid w:val="00B16A7D"/>
    <w:rsid w:val="00B30E33"/>
    <w:rsid w:val="00B31D4D"/>
    <w:rsid w:val="00B36F45"/>
    <w:rsid w:val="00B453DF"/>
    <w:rsid w:val="00B61AA5"/>
    <w:rsid w:val="00B72C43"/>
    <w:rsid w:val="00B91805"/>
    <w:rsid w:val="00B953A1"/>
    <w:rsid w:val="00B976DA"/>
    <w:rsid w:val="00BB3D1C"/>
    <w:rsid w:val="00BB3DAE"/>
    <w:rsid w:val="00BD7C06"/>
    <w:rsid w:val="00BD7C98"/>
    <w:rsid w:val="00BF100C"/>
    <w:rsid w:val="00BF3C88"/>
    <w:rsid w:val="00C03E40"/>
    <w:rsid w:val="00C136BF"/>
    <w:rsid w:val="00C14B8F"/>
    <w:rsid w:val="00C14EB5"/>
    <w:rsid w:val="00C174E3"/>
    <w:rsid w:val="00C200D4"/>
    <w:rsid w:val="00C25E68"/>
    <w:rsid w:val="00C279EE"/>
    <w:rsid w:val="00C3497C"/>
    <w:rsid w:val="00C46C35"/>
    <w:rsid w:val="00C47B56"/>
    <w:rsid w:val="00C60B2E"/>
    <w:rsid w:val="00C808E1"/>
    <w:rsid w:val="00C80A71"/>
    <w:rsid w:val="00C8203C"/>
    <w:rsid w:val="00C85693"/>
    <w:rsid w:val="00C937DD"/>
    <w:rsid w:val="00C95DED"/>
    <w:rsid w:val="00CA2384"/>
    <w:rsid w:val="00CC1CA0"/>
    <w:rsid w:val="00CD0146"/>
    <w:rsid w:val="00CD0D99"/>
    <w:rsid w:val="00CD346E"/>
    <w:rsid w:val="00CD5186"/>
    <w:rsid w:val="00CD7EE8"/>
    <w:rsid w:val="00CD7F92"/>
    <w:rsid w:val="00CF12F1"/>
    <w:rsid w:val="00CF6A7C"/>
    <w:rsid w:val="00D014A5"/>
    <w:rsid w:val="00D017A4"/>
    <w:rsid w:val="00D05416"/>
    <w:rsid w:val="00D062FD"/>
    <w:rsid w:val="00D06F1A"/>
    <w:rsid w:val="00D127B6"/>
    <w:rsid w:val="00D16395"/>
    <w:rsid w:val="00D2115F"/>
    <w:rsid w:val="00D321FB"/>
    <w:rsid w:val="00D32666"/>
    <w:rsid w:val="00D3540B"/>
    <w:rsid w:val="00D36C0B"/>
    <w:rsid w:val="00D476F8"/>
    <w:rsid w:val="00D524D7"/>
    <w:rsid w:val="00D61B82"/>
    <w:rsid w:val="00D63E04"/>
    <w:rsid w:val="00D67988"/>
    <w:rsid w:val="00DA1424"/>
    <w:rsid w:val="00DA5033"/>
    <w:rsid w:val="00DA55FD"/>
    <w:rsid w:val="00DB50C6"/>
    <w:rsid w:val="00DC2F3A"/>
    <w:rsid w:val="00DD212C"/>
    <w:rsid w:val="00DE2515"/>
    <w:rsid w:val="00DE3D20"/>
    <w:rsid w:val="00DF1A7E"/>
    <w:rsid w:val="00DF5D89"/>
    <w:rsid w:val="00DF6E36"/>
    <w:rsid w:val="00E04B00"/>
    <w:rsid w:val="00E22074"/>
    <w:rsid w:val="00E23D3D"/>
    <w:rsid w:val="00E33041"/>
    <w:rsid w:val="00E330CE"/>
    <w:rsid w:val="00E358AA"/>
    <w:rsid w:val="00E444E0"/>
    <w:rsid w:val="00E4690E"/>
    <w:rsid w:val="00E54B62"/>
    <w:rsid w:val="00E56BA6"/>
    <w:rsid w:val="00E61C9B"/>
    <w:rsid w:val="00E705E3"/>
    <w:rsid w:val="00E705FD"/>
    <w:rsid w:val="00E91509"/>
    <w:rsid w:val="00EA2C78"/>
    <w:rsid w:val="00EC26DE"/>
    <w:rsid w:val="00ED3F5A"/>
    <w:rsid w:val="00ED4ABF"/>
    <w:rsid w:val="00EE022B"/>
    <w:rsid w:val="00EE59A3"/>
    <w:rsid w:val="00EE6FAE"/>
    <w:rsid w:val="00F00C5E"/>
    <w:rsid w:val="00F0631B"/>
    <w:rsid w:val="00F111CA"/>
    <w:rsid w:val="00F269C6"/>
    <w:rsid w:val="00F27FC1"/>
    <w:rsid w:val="00F34013"/>
    <w:rsid w:val="00F36E31"/>
    <w:rsid w:val="00F56431"/>
    <w:rsid w:val="00F60214"/>
    <w:rsid w:val="00F7087B"/>
    <w:rsid w:val="00F7399A"/>
    <w:rsid w:val="00F77636"/>
    <w:rsid w:val="00F824C8"/>
    <w:rsid w:val="00F825E7"/>
    <w:rsid w:val="00F95E9D"/>
    <w:rsid w:val="00F97A7E"/>
    <w:rsid w:val="00FB700F"/>
    <w:rsid w:val="00FB7578"/>
    <w:rsid w:val="00FC2BB3"/>
    <w:rsid w:val="00FD66F1"/>
    <w:rsid w:val="00FE4256"/>
    <w:rsid w:val="00FF0E47"/>
    <w:rsid w:val="00FF5463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BC98C-1874-48E0-9F8E-105F1E5E1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2019-10-10T19:30:00Z</cp:lastPrinted>
  <dcterms:created xsi:type="dcterms:W3CDTF">2019-10-10T19:30:00Z</dcterms:created>
  <dcterms:modified xsi:type="dcterms:W3CDTF">2019-10-10T19:30:00Z</dcterms:modified>
</cp:coreProperties>
</file>