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271" w:rsidRDefault="00D07271" w:rsidP="00D07271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PARECER REGIMENTAL</w:t>
      </w:r>
    </w:p>
    <w:p w:rsidR="00D07271" w:rsidRDefault="00D07271" w:rsidP="00D07271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COMISSÃO DE LEGISLAÇÃO E JUSTIÇA</w:t>
      </w:r>
    </w:p>
    <w:p w:rsidR="00D07271" w:rsidRDefault="00D07271" w:rsidP="00D07271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MATÉRIA: </w:t>
      </w:r>
      <w:r>
        <w:rPr>
          <w:rFonts w:ascii="Verdana" w:hAnsi="Verdana"/>
          <w:sz w:val="24"/>
          <w:szCs w:val="24"/>
        </w:rPr>
        <w:t>Ant</w:t>
      </w:r>
      <w:r w:rsidR="00742AA2">
        <w:rPr>
          <w:rFonts w:ascii="Verdana" w:hAnsi="Verdana"/>
          <w:sz w:val="24"/>
          <w:szCs w:val="24"/>
        </w:rPr>
        <w:t>eprojeto de Lei Ordinária nº 194/2019</w:t>
      </w:r>
      <w:r>
        <w:rPr>
          <w:rFonts w:ascii="Verdana" w:hAnsi="Verdana"/>
          <w:sz w:val="24"/>
          <w:szCs w:val="24"/>
        </w:rPr>
        <w:t xml:space="preserve"> - “Dispõe sobre</w:t>
      </w:r>
      <w:r w:rsidR="00742AA2">
        <w:rPr>
          <w:rFonts w:ascii="Verdana" w:hAnsi="Verdana"/>
          <w:sz w:val="24"/>
          <w:szCs w:val="24"/>
        </w:rPr>
        <w:t xml:space="preserve"> os serviços administrativos e atenção aos pacientes do Sistema Único de Saúde (SUS) em Sete Lagoas e dá outras providências</w:t>
      </w:r>
      <w:r>
        <w:rPr>
          <w:rFonts w:ascii="Verdana" w:hAnsi="Verdana"/>
          <w:sz w:val="24"/>
          <w:szCs w:val="24"/>
        </w:rPr>
        <w:t>”.</w:t>
      </w:r>
    </w:p>
    <w:p w:rsidR="00D07271" w:rsidRDefault="00D07271" w:rsidP="00D07271">
      <w:pPr>
        <w:pBdr>
          <w:bottom w:val="single" w:sz="8" w:space="2" w:color="000000"/>
        </w:pBd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AUTORIA:</w:t>
      </w:r>
      <w:r>
        <w:rPr>
          <w:rFonts w:ascii="Verdana" w:hAnsi="Verdana"/>
          <w:sz w:val="24"/>
          <w:szCs w:val="24"/>
        </w:rPr>
        <w:t xml:space="preserve"> </w:t>
      </w:r>
      <w:r w:rsidR="00742AA2">
        <w:rPr>
          <w:rFonts w:ascii="Verdana" w:hAnsi="Verdana"/>
          <w:sz w:val="24"/>
          <w:szCs w:val="24"/>
        </w:rPr>
        <w:t>Vereador José Pereira da Silva.</w:t>
      </w:r>
    </w:p>
    <w:p w:rsidR="00D07271" w:rsidRDefault="00D07271" w:rsidP="00D07271">
      <w:pPr>
        <w:spacing w:line="360" w:lineRule="auto"/>
        <w:ind w:firstLine="2268"/>
        <w:jc w:val="both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>Relatório</w:t>
      </w:r>
    </w:p>
    <w:p w:rsidR="00D07271" w:rsidRDefault="00D07271" w:rsidP="00D07271">
      <w:pPr>
        <w:spacing w:line="360" w:lineRule="aut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>A proposição acima</w:t>
      </w:r>
      <w:r w:rsidR="00742AA2">
        <w:rPr>
          <w:rFonts w:ascii="Verdana" w:hAnsi="Verdana"/>
        </w:rPr>
        <w:t xml:space="preserve"> referenciada, cuja autoria é do</w:t>
      </w:r>
      <w:r>
        <w:rPr>
          <w:rFonts w:ascii="Verdana" w:hAnsi="Verdana"/>
        </w:rPr>
        <w:t xml:space="preserve"> edil supramencionado, visa a tornar obrigatório </w:t>
      </w:r>
      <w:r w:rsidR="00742AA2">
        <w:rPr>
          <w:rFonts w:ascii="Verdana" w:hAnsi="Verdana"/>
        </w:rPr>
        <w:t>na rede hospitalar do Município de Sete Lagoas, o agendamento de consultas aos pacientes do SUS por meio do envio de mensagens SMS para os aparelhos móveis de comunicação.</w:t>
      </w:r>
    </w:p>
    <w:p w:rsidR="00D07271" w:rsidRDefault="00D07271" w:rsidP="00D07271">
      <w:pPr>
        <w:spacing w:line="360" w:lineRule="aut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>Presentes à reunião os vereadores integrantes da Comissão acima mencionada, respectivament</w:t>
      </w:r>
      <w:r w:rsidR="00742AA2">
        <w:rPr>
          <w:rFonts w:ascii="Verdana" w:hAnsi="Verdana"/>
        </w:rPr>
        <w:t>e Sra. Marli Aparecida Barbosa</w:t>
      </w:r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sr.Euro</w:t>
      </w:r>
      <w:proofErr w:type="spellEnd"/>
      <w:r>
        <w:rPr>
          <w:rFonts w:ascii="Verdana" w:hAnsi="Verdana"/>
        </w:rPr>
        <w:t xml:space="preserve"> de Andrade Lan</w:t>
      </w:r>
      <w:r w:rsidR="00742AA2">
        <w:rPr>
          <w:rFonts w:ascii="Verdana" w:hAnsi="Verdana"/>
        </w:rPr>
        <w:t>za e o Sr. Albertinho José da Fonseca, suplente do Vereador José Pereira da Silva que não pode comparecer à reunião</w:t>
      </w:r>
      <w:r>
        <w:rPr>
          <w:rFonts w:ascii="Verdana" w:hAnsi="Verdana"/>
        </w:rPr>
        <w:t>. Presentes também membros da Procuradoria Geral do Legislativo, assessores de gabinetes e munícipes.</w:t>
      </w:r>
    </w:p>
    <w:p w:rsidR="00D07271" w:rsidRDefault="00D07271" w:rsidP="00D07271">
      <w:pPr>
        <w:spacing w:line="360" w:lineRule="auto"/>
        <w:ind w:firstLine="2268"/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Fundamentação</w:t>
      </w:r>
    </w:p>
    <w:p w:rsidR="00D07271" w:rsidRDefault="00D07271" w:rsidP="00D07271">
      <w:pPr>
        <w:spacing w:line="360" w:lineRule="aut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>O anteprojeto de lei está disciplinado no art. 72, parágrafo único, inciso IV da Lei Orgânica Municipal, bem como no art. 203-A do Regimento Interno desta Casa Legislativa.</w:t>
      </w:r>
    </w:p>
    <w:p w:rsidR="00D07271" w:rsidRDefault="00D07271" w:rsidP="00D07271">
      <w:pPr>
        <w:spacing w:line="360" w:lineRule="aut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>A proposição em tela trata de assunto de interesse local, estando entre aqueles que podem ser normatizados no âmbito municipal, conforme art. 30, inciso I, da Constituição Federal de 1988.</w:t>
      </w:r>
    </w:p>
    <w:p w:rsidR="00D07271" w:rsidRDefault="00D07271" w:rsidP="00D07271">
      <w:pPr>
        <w:spacing w:line="360" w:lineRule="aut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>Tratando-se de anteprojeto, este ainda será analisado pelo Executivo Municipal quanto à sua viabilidade e retorno a esta Casa na forma de projeto de lei.</w:t>
      </w:r>
    </w:p>
    <w:p w:rsidR="00D07271" w:rsidRDefault="00D07271" w:rsidP="00D07271">
      <w:pPr>
        <w:spacing w:line="360" w:lineRule="aut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A matéria deverá ser analisada pelo Município por meio dos órgãos responsáveis, ocasião propícia para que sejam feitas eventuais modificações necessárias ao projeto.</w:t>
      </w:r>
    </w:p>
    <w:p w:rsidR="00D07271" w:rsidRDefault="00D07271" w:rsidP="00D07271">
      <w:pPr>
        <w:spacing w:line="360" w:lineRule="aut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>Portanto, o anteprojeto encontra-se devidamente instruído, cabendo aos nobres pares o exame do mérito a respeito do mesmo.</w:t>
      </w:r>
    </w:p>
    <w:p w:rsidR="00D07271" w:rsidRDefault="00D07271" w:rsidP="00D07271">
      <w:pPr>
        <w:spacing w:line="360" w:lineRule="auto"/>
        <w:ind w:firstLine="2268"/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Conclusão</w:t>
      </w:r>
    </w:p>
    <w:p w:rsidR="00D07271" w:rsidRDefault="00D07271" w:rsidP="00D07271">
      <w:pPr>
        <w:spacing w:line="360" w:lineRule="aut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>Em face do exposto, este relator conclui pela juridicidade, constitucionalidade e legalid</w:t>
      </w:r>
      <w:r w:rsidR="009F5F87">
        <w:rPr>
          <w:rFonts w:ascii="Verdana" w:hAnsi="Verdana"/>
        </w:rPr>
        <w:t>ade do Anteprojeto de Lei nº 194/2019</w:t>
      </w:r>
      <w:r>
        <w:rPr>
          <w:rFonts w:ascii="Verdana" w:hAnsi="Verdana"/>
        </w:rPr>
        <w:t>.</w:t>
      </w:r>
    </w:p>
    <w:p w:rsidR="00D07271" w:rsidRDefault="009F5F87" w:rsidP="00D07271">
      <w:pPr>
        <w:spacing w:line="360" w:lineRule="auto"/>
        <w:ind w:left="2268"/>
        <w:rPr>
          <w:rFonts w:ascii="Verdana" w:hAnsi="Verdana"/>
        </w:rPr>
      </w:pPr>
      <w:r>
        <w:rPr>
          <w:rFonts w:ascii="Verdana" w:hAnsi="Verdana"/>
        </w:rPr>
        <w:t>Sala das Reuniões, 06 de junho de 2019</w:t>
      </w:r>
      <w:bookmarkStart w:id="0" w:name="_GoBack"/>
      <w:bookmarkEnd w:id="0"/>
      <w:r w:rsidR="00D07271">
        <w:rPr>
          <w:rFonts w:ascii="Verdana" w:hAnsi="Verdana"/>
        </w:rPr>
        <w:t>.</w:t>
      </w:r>
    </w:p>
    <w:p w:rsidR="00D07271" w:rsidRDefault="00D07271" w:rsidP="00D07271">
      <w:pPr>
        <w:spacing w:line="360" w:lineRule="auto"/>
        <w:ind w:left="2268"/>
        <w:rPr>
          <w:rFonts w:ascii="Verdana" w:hAnsi="Verdana"/>
        </w:rPr>
      </w:pPr>
    </w:p>
    <w:p w:rsidR="00D07271" w:rsidRDefault="00D07271" w:rsidP="00D07271">
      <w:pPr>
        <w:spacing w:line="360" w:lineRule="aut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>Euro de Andrade Lanza</w:t>
      </w:r>
    </w:p>
    <w:p w:rsidR="00D07271" w:rsidRDefault="00D07271" w:rsidP="00D07271">
      <w:pPr>
        <w:spacing w:line="360" w:lineRule="auto"/>
        <w:ind w:firstLine="2268"/>
        <w:rPr>
          <w:rFonts w:ascii="Verdana" w:hAnsi="Verdana"/>
        </w:rPr>
      </w:pPr>
      <w:r>
        <w:rPr>
          <w:rFonts w:ascii="Verdana" w:hAnsi="Verdana"/>
        </w:rPr>
        <w:t>Relator</w:t>
      </w:r>
    </w:p>
    <w:p w:rsidR="00D07271" w:rsidRDefault="00D07271" w:rsidP="00D07271">
      <w:pPr>
        <w:spacing w:line="360" w:lineRule="auto"/>
        <w:ind w:firstLine="2268"/>
        <w:rPr>
          <w:rFonts w:ascii="Verdana" w:hAnsi="Verdana"/>
          <w:u w:val="single"/>
        </w:rPr>
      </w:pPr>
    </w:p>
    <w:p w:rsidR="00D07271" w:rsidRDefault="00D07271" w:rsidP="00D07271">
      <w:pPr>
        <w:spacing w:line="360" w:lineRule="auto"/>
        <w:ind w:firstLine="2268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V O T O S</w:t>
      </w:r>
    </w:p>
    <w:p w:rsidR="00D07271" w:rsidRDefault="00D07271" w:rsidP="00D07271">
      <w:pPr>
        <w:spacing w:line="360" w:lineRule="auto"/>
        <w:ind w:firstLine="2268"/>
        <w:rPr>
          <w:rFonts w:ascii="Verdana" w:hAnsi="Verdana"/>
        </w:rPr>
      </w:pPr>
      <w:r>
        <w:rPr>
          <w:rFonts w:ascii="Verdana" w:hAnsi="Verdana"/>
        </w:rPr>
        <w:t>De acordo com o relator.</w:t>
      </w:r>
    </w:p>
    <w:p w:rsidR="00D07271" w:rsidRDefault="00D07271" w:rsidP="00D07271">
      <w:pPr>
        <w:spacing w:line="360" w:lineRule="auto"/>
        <w:ind w:firstLine="2268"/>
        <w:rPr>
          <w:rFonts w:ascii="Verdana" w:hAnsi="Verdana"/>
        </w:rPr>
      </w:pPr>
    </w:p>
    <w:p w:rsidR="00D07271" w:rsidRDefault="00742AA2" w:rsidP="00D07271">
      <w:pPr>
        <w:spacing w:line="360" w:lineRule="auto"/>
        <w:ind w:firstLine="2268"/>
        <w:rPr>
          <w:rFonts w:ascii="Verdana" w:hAnsi="Verdana"/>
        </w:rPr>
      </w:pPr>
      <w:r>
        <w:rPr>
          <w:rFonts w:ascii="Verdana" w:hAnsi="Verdana"/>
        </w:rPr>
        <w:t>Marli Aparecida Barbosa</w:t>
      </w:r>
    </w:p>
    <w:p w:rsidR="00D07271" w:rsidRDefault="00D07271" w:rsidP="00D07271">
      <w:pPr>
        <w:spacing w:line="360" w:lineRule="auto"/>
        <w:ind w:firstLine="2268"/>
        <w:rPr>
          <w:rFonts w:ascii="Verdana" w:hAnsi="Verdana"/>
        </w:rPr>
      </w:pPr>
      <w:r>
        <w:rPr>
          <w:rFonts w:ascii="Verdana" w:hAnsi="Verdana"/>
        </w:rPr>
        <w:t>Presidente</w:t>
      </w:r>
    </w:p>
    <w:p w:rsidR="00D07271" w:rsidRDefault="00D07271" w:rsidP="00D07271">
      <w:pPr>
        <w:spacing w:line="360" w:lineRule="auto"/>
        <w:ind w:firstLine="2268"/>
        <w:rPr>
          <w:rFonts w:ascii="Verdana" w:hAnsi="Verdana"/>
        </w:rPr>
      </w:pPr>
    </w:p>
    <w:p w:rsidR="00D07271" w:rsidRDefault="00742AA2" w:rsidP="00D07271">
      <w:pPr>
        <w:spacing w:line="360" w:lineRule="aut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>Albertinho José da Fonseca</w:t>
      </w:r>
    </w:p>
    <w:p w:rsidR="00D07271" w:rsidRDefault="00D07271" w:rsidP="00D07271">
      <w:pPr>
        <w:spacing w:line="360" w:lineRule="aut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>Vereador</w:t>
      </w:r>
    </w:p>
    <w:p w:rsidR="002E3724" w:rsidRDefault="002E3724" w:rsidP="002E3724">
      <w:pPr>
        <w:ind w:firstLine="2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24"/>
        </w:rPr>
        <w:t xml:space="preserve">              </w:t>
      </w:r>
      <w:r>
        <w:rPr>
          <w:rFonts w:ascii="Verdana" w:hAnsi="Verdana"/>
          <w:sz w:val="32"/>
          <w:szCs w:val="32"/>
        </w:rPr>
        <w:t xml:space="preserve">                      </w:t>
      </w:r>
    </w:p>
    <w:sectPr w:rsidR="002E372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226" w:rsidRDefault="005B7226" w:rsidP="00963EEE">
      <w:pPr>
        <w:spacing w:after="0" w:line="240" w:lineRule="auto"/>
      </w:pPr>
      <w:r>
        <w:separator/>
      </w:r>
    </w:p>
  </w:endnote>
  <w:endnote w:type="continuationSeparator" w:id="0">
    <w:p w:rsidR="005B7226" w:rsidRDefault="005B722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226" w:rsidRDefault="005B7226" w:rsidP="00963EEE">
      <w:pPr>
        <w:spacing w:after="0" w:line="240" w:lineRule="auto"/>
      </w:pPr>
      <w:r>
        <w:separator/>
      </w:r>
    </w:p>
  </w:footnote>
  <w:footnote w:type="continuationSeparator" w:id="0">
    <w:p w:rsidR="005B7226" w:rsidRDefault="005B722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42231"/>
    <w:rsid w:val="00150705"/>
    <w:rsid w:val="00153BD3"/>
    <w:rsid w:val="00167CCE"/>
    <w:rsid w:val="001C5C0E"/>
    <w:rsid w:val="001D32FA"/>
    <w:rsid w:val="001D53F2"/>
    <w:rsid w:val="00224883"/>
    <w:rsid w:val="00265BE3"/>
    <w:rsid w:val="002E3724"/>
    <w:rsid w:val="00306C5F"/>
    <w:rsid w:val="00350977"/>
    <w:rsid w:val="00375D2B"/>
    <w:rsid w:val="00387CDC"/>
    <w:rsid w:val="00395391"/>
    <w:rsid w:val="003A232D"/>
    <w:rsid w:val="003B2EBE"/>
    <w:rsid w:val="003F21EA"/>
    <w:rsid w:val="003F7639"/>
    <w:rsid w:val="00405906"/>
    <w:rsid w:val="00452F85"/>
    <w:rsid w:val="004976CA"/>
    <w:rsid w:val="00503C94"/>
    <w:rsid w:val="0050526F"/>
    <w:rsid w:val="00543298"/>
    <w:rsid w:val="005437C7"/>
    <w:rsid w:val="00567006"/>
    <w:rsid w:val="00576CBE"/>
    <w:rsid w:val="00576CDB"/>
    <w:rsid w:val="00596C04"/>
    <w:rsid w:val="005B7226"/>
    <w:rsid w:val="005C60D3"/>
    <w:rsid w:val="0061686C"/>
    <w:rsid w:val="00631917"/>
    <w:rsid w:val="00637F6F"/>
    <w:rsid w:val="006446A1"/>
    <w:rsid w:val="006638AA"/>
    <w:rsid w:val="00680066"/>
    <w:rsid w:val="00690F7F"/>
    <w:rsid w:val="00695513"/>
    <w:rsid w:val="00696389"/>
    <w:rsid w:val="006A65E7"/>
    <w:rsid w:val="006A7259"/>
    <w:rsid w:val="00742AA2"/>
    <w:rsid w:val="00750786"/>
    <w:rsid w:val="0076454F"/>
    <w:rsid w:val="007A00BD"/>
    <w:rsid w:val="007A4A26"/>
    <w:rsid w:val="007B06F7"/>
    <w:rsid w:val="007C2587"/>
    <w:rsid w:val="007F2D1C"/>
    <w:rsid w:val="008401DB"/>
    <w:rsid w:val="00847210"/>
    <w:rsid w:val="008541C6"/>
    <w:rsid w:val="00876C8B"/>
    <w:rsid w:val="008901C9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9F5F87"/>
    <w:rsid w:val="00A43BF9"/>
    <w:rsid w:val="00A52E56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E36EF"/>
    <w:rsid w:val="00CF08F1"/>
    <w:rsid w:val="00CF5711"/>
    <w:rsid w:val="00D07271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2018-05-22T15:25:00Z</cp:lastPrinted>
  <dcterms:created xsi:type="dcterms:W3CDTF">2019-06-10T20:11:00Z</dcterms:created>
  <dcterms:modified xsi:type="dcterms:W3CDTF">2019-06-10T20:24:00Z</dcterms:modified>
</cp:coreProperties>
</file>