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C470E1" w:rsidRDefault="00C470E1" w:rsidP="00C470E1">
      <w:pPr>
        <w:ind w:right="-1"/>
        <w:jc w:val="both"/>
        <w:rPr>
          <w:sz w:val="24"/>
          <w:szCs w:val="24"/>
          <w:lang w:eastAsia="pt-BR"/>
        </w:rPr>
      </w:pPr>
    </w:p>
    <w:p w:rsidR="005656EE" w:rsidRDefault="00C83D82" w:rsidP="00F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0F5C0B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0F5C0B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4E542F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="000907A5" w:rsidRPr="000F5C0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0F5C0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F16330">
        <w:rPr>
          <w:rFonts w:ascii="Times New Roman" w:hAnsi="Times New Roman" w:cs="Times New Roman"/>
          <w:sz w:val="24"/>
          <w:szCs w:val="24"/>
        </w:rPr>
        <w:t>–</w:t>
      </w:r>
      <w:r w:rsidR="00A326A8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4E542F">
        <w:rPr>
          <w:rFonts w:ascii="Times New Roman" w:hAnsi="Times New Roman" w:cs="Times New Roman"/>
          <w:sz w:val="24"/>
          <w:szCs w:val="24"/>
        </w:rPr>
        <w:t xml:space="preserve">INSTITUI O PROGRAMA </w:t>
      </w:r>
      <w:proofErr w:type="gramStart"/>
      <w:r w:rsidR="004E542F">
        <w:rPr>
          <w:rFonts w:ascii="Times New Roman" w:hAnsi="Times New Roman" w:cs="Times New Roman"/>
          <w:sz w:val="24"/>
          <w:szCs w:val="24"/>
        </w:rPr>
        <w:t>BOA</w:t>
      </w:r>
      <w:proofErr w:type="gramEnd"/>
      <w:r w:rsidR="004E542F">
        <w:rPr>
          <w:rFonts w:ascii="Times New Roman" w:hAnsi="Times New Roman" w:cs="Times New Roman"/>
          <w:sz w:val="24"/>
          <w:szCs w:val="24"/>
        </w:rPr>
        <w:t xml:space="preserve"> VISÃO PARA IDOSOS NO ÂMBITO DO MUNICÍPIO DE SETE LAGOAS</w:t>
      </w:r>
    </w:p>
    <w:p w:rsidR="00F16330" w:rsidRPr="00F16330" w:rsidRDefault="00F16330" w:rsidP="00F16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F16330">
        <w:rPr>
          <w:rFonts w:ascii="Times New Roman" w:hAnsi="Times New Roman" w:cs="Times New Roman"/>
          <w:bCs/>
          <w:sz w:val="24"/>
          <w:szCs w:val="24"/>
        </w:rPr>
        <w:t xml:space="preserve"> JOAQUIM GONZAGA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F5C0B" w:rsidRDefault="00E16612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0F5C0B">
        <w:rPr>
          <w:rFonts w:ascii="Times New Roman" w:hAnsi="Times New Roman" w:cs="Times New Roman"/>
          <w:sz w:val="24"/>
          <w:szCs w:val="24"/>
        </w:rPr>
        <w:t>Antep</w:t>
      </w:r>
      <w:r w:rsidR="00513FB3" w:rsidRPr="000F5C0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0F5C0B">
        <w:rPr>
          <w:rFonts w:ascii="Times New Roman" w:hAnsi="Times New Roman" w:cs="Times New Roman"/>
          <w:sz w:val="24"/>
          <w:szCs w:val="24"/>
        </w:rPr>
        <w:t>Lei nº</w:t>
      </w:r>
      <w:r w:rsidR="00547A27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4E542F">
        <w:rPr>
          <w:rFonts w:ascii="Times New Roman" w:hAnsi="Times New Roman" w:cs="Times New Roman"/>
          <w:sz w:val="24"/>
          <w:szCs w:val="24"/>
        </w:rPr>
        <w:t>87</w:t>
      </w:r>
      <w:r w:rsidR="005656EE" w:rsidRPr="000F5C0B">
        <w:rPr>
          <w:rFonts w:ascii="Times New Roman" w:hAnsi="Times New Roman" w:cs="Times New Roman"/>
          <w:sz w:val="24"/>
          <w:szCs w:val="24"/>
        </w:rPr>
        <w:t>/2019</w:t>
      </w:r>
      <w:r w:rsidR="004A4837" w:rsidRPr="000F5C0B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0F5C0B">
        <w:rPr>
          <w:rFonts w:ascii="Times New Roman" w:hAnsi="Times New Roman" w:cs="Times New Roman"/>
          <w:sz w:val="24"/>
          <w:szCs w:val="24"/>
        </w:rPr>
        <w:t>que</w:t>
      </w:r>
      <w:r w:rsidR="00BF5DAD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4E542F">
        <w:rPr>
          <w:rFonts w:ascii="Times New Roman" w:hAnsi="Times New Roman" w:cs="Times New Roman"/>
          <w:sz w:val="24"/>
          <w:szCs w:val="24"/>
        </w:rPr>
        <w:t>INSTITUI O PROGRAMA BOA VISÃO PARA IDOSOS NO ÂMBITO DO MUNICÍPIO DE SETE LAGOAS</w:t>
      </w:r>
      <w:r w:rsidR="004E542F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0F5C0B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0F5C0B">
        <w:rPr>
          <w:rFonts w:ascii="Times New Roman" w:hAnsi="Times New Roman" w:cs="Times New Roman"/>
          <w:sz w:val="24"/>
          <w:szCs w:val="24"/>
        </w:rPr>
        <w:t>d</w:t>
      </w:r>
      <w:r w:rsidR="005656EE" w:rsidRPr="000F5C0B">
        <w:rPr>
          <w:rFonts w:ascii="Times New Roman" w:hAnsi="Times New Roman" w:cs="Times New Roman"/>
          <w:sz w:val="24"/>
          <w:szCs w:val="24"/>
        </w:rPr>
        <w:t>o</w:t>
      </w:r>
      <w:r w:rsidR="00AF13C9" w:rsidRPr="000F5C0B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F16330">
        <w:rPr>
          <w:rFonts w:ascii="Times New Roman" w:hAnsi="Times New Roman" w:cs="Times New Roman"/>
          <w:sz w:val="24"/>
          <w:szCs w:val="24"/>
        </w:rPr>
        <w:t>Joaquim Gonzaga Barbosa</w:t>
      </w:r>
      <w:r w:rsidR="00B3607F" w:rsidRPr="000F5C0B">
        <w:rPr>
          <w:rFonts w:ascii="Times New Roman" w:hAnsi="Times New Roman" w:cs="Times New Roman"/>
          <w:sz w:val="24"/>
          <w:szCs w:val="24"/>
        </w:rPr>
        <w:t>,</w:t>
      </w:r>
      <w:r w:rsidR="0045446A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turno</w:t>
      </w:r>
      <w:r w:rsidR="00BA75B0" w:rsidRPr="000F5C0B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69E8" w:rsidRDefault="004D69E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F16330" w:rsidRDefault="00F1633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4E542F">
        <w:rPr>
          <w:rFonts w:ascii="Times New Roman" w:hAnsi="Times New Roman" w:cs="Times New Roman"/>
          <w:sz w:val="24"/>
          <w:szCs w:val="24"/>
        </w:rPr>
        <w:t>87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5656EE">
        <w:rPr>
          <w:rFonts w:ascii="Times New Roman" w:hAnsi="Times New Roman" w:cs="Times New Roman"/>
          <w:sz w:val="24"/>
          <w:szCs w:val="24"/>
        </w:rPr>
        <w:t xml:space="preserve"> </w:t>
      </w:r>
      <w:r w:rsidR="00F16330">
        <w:rPr>
          <w:rFonts w:ascii="Times New Roman" w:hAnsi="Times New Roman" w:cs="Times New Roman"/>
          <w:sz w:val="24"/>
          <w:szCs w:val="24"/>
        </w:rPr>
        <w:t>JOAQUIM GONZAGA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4D69E8" w:rsidRDefault="004D69E8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4730E4" w:rsidRPr="004E542F" w:rsidRDefault="004E542F" w:rsidP="00F16330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42F">
        <w:rPr>
          <w:rFonts w:ascii="Times New Roman" w:hAnsi="Times New Roman" w:cs="Times New Roman"/>
          <w:b/>
          <w:sz w:val="24"/>
          <w:szCs w:val="24"/>
        </w:rPr>
        <w:t>INSTITUI O PROGRAMA BOA VISÃO PARA IDOSOS NO ÂMBITO DO MUNICÍPIO DE SETE LAGOAS</w:t>
      </w:r>
      <w:r w:rsidR="00F16330" w:rsidRPr="004E542F">
        <w:rPr>
          <w:rFonts w:ascii="Times New Roman" w:hAnsi="Times New Roman" w:cs="Times New Roman"/>
          <w:b/>
          <w:sz w:val="24"/>
          <w:szCs w:val="24"/>
        </w:rPr>
        <w:t>.</w:t>
      </w:r>
    </w:p>
    <w:p w:rsidR="00F16330" w:rsidRDefault="00F16330" w:rsidP="00F16330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30" w:rsidRPr="00F16330" w:rsidRDefault="00F16330" w:rsidP="00F16330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542F">
        <w:rPr>
          <w:rFonts w:ascii="Times New Roman" w:hAnsi="Times New Roman" w:cs="Times New Roman"/>
          <w:sz w:val="24"/>
          <w:szCs w:val="24"/>
        </w:rPr>
        <w:t>Art. 1º Fica instituído o Programa Boa Visão para idosos no âmbito do Município de Sete Lagoas, destinado á realização de exames oftalmológicos anuais.</w:t>
      </w: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542F">
        <w:rPr>
          <w:rFonts w:ascii="Times New Roman" w:hAnsi="Times New Roman" w:cs="Times New Roman"/>
          <w:sz w:val="24"/>
          <w:szCs w:val="24"/>
        </w:rPr>
        <w:t>Art. 2º O Programa Boa Visão para idosos atenderá todas as pessoas acima de sessenta e cinco anos de idade, em regime de mutirão.</w:t>
      </w: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542F">
        <w:rPr>
          <w:rFonts w:ascii="Times New Roman" w:hAnsi="Times New Roman" w:cs="Times New Roman"/>
          <w:sz w:val="24"/>
          <w:szCs w:val="24"/>
        </w:rPr>
        <w:t>Parágrafo único. O atendimento previsto no caput ocorrerá nos postos de saúde municipais.</w:t>
      </w: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542F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 3</w:t>
      </w:r>
      <w:r w:rsidRPr="004E542F">
        <w:rPr>
          <w:rFonts w:ascii="Times New Roman" w:hAnsi="Times New Roman" w:cs="Times New Roman"/>
          <w:sz w:val="24"/>
          <w:szCs w:val="24"/>
        </w:rPr>
        <w:t>º Os postos de saúde municipais ficarão encarregados de dar ampla publicidade aos mutirões, com antecedência mínima de quinze dias.</w:t>
      </w: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4E542F">
        <w:rPr>
          <w:rFonts w:ascii="Times New Roman" w:hAnsi="Times New Roman" w:cs="Times New Roman"/>
          <w:sz w:val="24"/>
          <w:szCs w:val="24"/>
        </w:rPr>
        <w:t>º Esta lei entra em vigor na data de publicação.</w:t>
      </w:r>
    </w:p>
    <w:p w:rsid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542F" w:rsidRPr="004E542F" w:rsidRDefault="004E542F" w:rsidP="004E542F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26A8" w:rsidRPr="00C470E1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F16330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E8" w:rsidRDefault="004D69E8" w:rsidP="004E542F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E8" w:rsidRDefault="004D69E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E8" w:rsidRPr="00501B04" w:rsidRDefault="004D69E8" w:rsidP="004D69E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1B0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F16330" w:rsidRDefault="00F16330" w:rsidP="004D69E8">
      <w:pPr>
        <w:pStyle w:val="SemEspaamento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  <w:r w:rsidRPr="00501B04">
        <w:rPr>
          <w:b/>
          <w:sz w:val="24"/>
          <w:szCs w:val="24"/>
        </w:rPr>
        <w:t>RONALDO JOÃO DA SILVA</w:t>
      </w: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  <w:r w:rsidRPr="00501B04">
        <w:rPr>
          <w:b/>
          <w:sz w:val="24"/>
          <w:szCs w:val="24"/>
        </w:rPr>
        <w:t>Presidente</w:t>
      </w:r>
    </w:p>
    <w:p w:rsidR="004D69E8" w:rsidRPr="00501B04" w:rsidRDefault="004D69E8" w:rsidP="004E542F">
      <w:pPr>
        <w:pStyle w:val="SemEspaamento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  <w:r w:rsidRPr="00501B04">
        <w:rPr>
          <w:b/>
          <w:sz w:val="24"/>
          <w:szCs w:val="24"/>
        </w:rPr>
        <w:t>ALCIDES LONGO DE BARROS</w:t>
      </w: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  <w:r w:rsidRPr="00501B04">
        <w:rPr>
          <w:b/>
          <w:sz w:val="24"/>
          <w:szCs w:val="24"/>
        </w:rPr>
        <w:t>Relator</w:t>
      </w: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</w:p>
    <w:p w:rsidR="004D69E8" w:rsidRPr="00501B04" w:rsidRDefault="004D69E8" w:rsidP="004D69E8">
      <w:pPr>
        <w:pStyle w:val="SemEspaamento"/>
        <w:jc w:val="center"/>
        <w:rPr>
          <w:b/>
          <w:sz w:val="24"/>
          <w:szCs w:val="24"/>
        </w:rPr>
      </w:pPr>
      <w:r w:rsidRPr="00501B04">
        <w:rPr>
          <w:b/>
          <w:sz w:val="24"/>
          <w:szCs w:val="24"/>
        </w:rPr>
        <w:t xml:space="preserve">FABRÍCIO AUGUSTO CARVALHO DO NASCIMENTO </w:t>
      </w:r>
    </w:p>
    <w:p w:rsidR="00837FA9" w:rsidRPr="00C470E1" w:rsidRDefault="004D69E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01B04">
        <w:rPr>
          <w:b/>
          <w:sz w:val="24"/>
          <w:szCs w:val="24"/>
        </w:rPr>
        <w:t>Membro</w:t>
      </w:r>
      <w:bookmarkStart w:id="0" w:name="_GoBack"/>
      <w:bookmarkEnd w:id="0"/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E74F37" w:rsidRPr="00C470E1" w:rsidSect="000F5C0B">
      <w:headerReference w:type="default" r:id="rId9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AC" w:rsidRDefault="007601AC" w:rsidP="00963EEE">
      <w:pPr>
        <w:spacing w:after="0" w:line="240" w:lineRule="auto"/>
      </w:pPr>
      <w:r>
        <w:separator/>
      </w:r>
    </w:p>
  </w:endnote>
  <w:endnote w:type="continuationSeparator" w:id="0">
    <w:p w:rsidR="007601AC" w:rsidRDefault="007601A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AC" w:rsidRDefault="007601AC" w:rsidP="00963EEE">
      <w:pPr>
        <w:spacing w:after="0" w:line="240" w:lineRule="auto"/>
      </w:pPr>
      <w:r>
        <w:separator/>
      </w:r>
    </w:p>
  </w:footnote>
  <w:footnote w:type="continuationSeparator" w:id="0">
    <w:p w:rsidR="007601AC" w:rsidRDefault="007601A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F45354F" wp14:editId="7D1AF9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EA5EB6" wp14:editId="50402A6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D69E8"/>
    <w:rsid w:val="004E542F"/>
    <w:rsid w:val="004E7834"/>
    <w:rsid w:val="00504510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01AC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2376B"/>
    <w:rsid w:val="00C35188"/>
    <w:rsid w:val="00C4116A"/>
    <w:rsid w:val="00C415C9"/>
    <w:rsid w:val="00C45F44"/>
    <w:rsid w:val="00C470E1"/>
    <w:rsid w:val="00C83D82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16330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1B7A-EA06-4727-B799-0558380C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2019-05-22T17:14:00Z</cp:lastPrinted>
  <dcterms:created xsi:type="dcterms:W3CDTF">2019-05-22T17:14:00Z</dcterms:created>
  <dcterms:modified xsi:type="dcterms:W3CDTF">2019-05-22T17:14:00Z</dcterms:modified>
</cp:coreProperties>
</file>