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1348CA">
        <w:rPr>
          <w:rFonts w:ascii="Times New Roman" w:eastAsia="Times New Roman" w:hAnsi="Times New Roman"/>
          <w:sz w:val="28"/>
          <w:szCs w:val="28"/>
        </w:rPr>
        <w:t xml:space="preserve"> Anteprojeto de Lei nº 228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348CA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1348CA">
        <w:rPr>
          <w:rFonts w:ascii="Times New Roman" w:eastAsia="Times New Roman" w:hAnsi="Times New Roman"/>
          <w:sz w:val="28"/>
          <w:szCs w:val="28"/>
        </w:rPr>
        <w:t xml:space="preserve">Institui o Recreio Legal nas escolas da rede municipal de ensino, para orientação dos alunos no combate às drogas 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e dá outras providências.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Vereador </w:t>
      </w:r>
      <w:proofErr w:type="spellStart"/>
      <w:r w:rsidR="001348CA">
        <w:rPr>
          <w:rFonts w:ascii="Times New Roman" w:eastAsia="Times New Roman" w:hAnsi="Times New Roman"/>
          <w:sz w:val="28"/>
          <w:szCs w:val="28"/>
        </w:rPr>
        <w:t>Mílton</w:t>
      </w:r>
      <w:proofErr w:type="spellEnd"/>
      <w:r w:rsidR="001348CA">
        <w:rPr>
          <w:rFonts w:ascii="Times New Roman" w:eastAsia="Times New Roman" w:hAnsi="Times New Roman"/>
          <w:sz w:val="28"/>
          <w:szCs w:val="28"/>
        </w:rPr>
        <w:t xml:space="preserve"> Maurício Martins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F482F" w:rsidRDefault="00221230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a </w:t>
      </w:r>
      <w:r w:rsidR="008C719D">
        <w:rPr>
          <w:rFonts w:ascii="Times New Roman" w:eastAsia="Times New Roman" w:hAnsi="Times New Roman"/>
          <w:sz w:val="28"/>
          <w:szCs w:val="28"/>
        </w:rPr>
        <w:t xml:space="preserve">edição de lei que </w:t>
      </w:r>
      <w:r w:rsidR="001348CA">
        <w:rPr>
          <w:rFonts w:ascii="Times New Roman" w:eastAsia="Times New Roman" w:hAnsi="Times New Roman"/>
          <w:sz w:val="28"/>
          <w:szCs w:val="28"/>
        </w:rPr>
        <w:t>venha a instituir</w:t>
      </w:r>
      <w:r w:rsidR="001348CA">
        <w:rPr>
          <w:rFonts w:ascii="Times New Roman" w:eastAsia="Times New Roman" w:hAnsi="Times New Roman"/>
          <w:sz w:val="28"/>
          <w:szCs w:val="28"/>
        </w:rPr>
        <w:t xml:space="preserve"> o Recreio Legal nas escolas da rede municipal de ensino, para orientação dos alunos no combate às drogas</w:t>
      </w:r>
      <w:r w:rsidR="001348CA">
        <w:rPr>
          <w:rFonts w:ascii="Times New Roman" w:eastAsia="Times New Roman" w:hAnsi="Times New Roman"/>
          <w:sz w:val="28"/>
          <w:szCs w:val="28"/>
        </w:rPr>
        <w:t>.</w:t>
      </w:r>
      <w:r w:rsidR="001348CA" w:rsidRPr="001348C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7F482F">
        <w:rPr>
          <w:rFonts w:ascii="Times New Roman" w:hAnsi="Times New Roman" w:cs="Times New Roman"/>
          <w:sz w:val="28"/>
          <w:szCs w:val="28"/>
        </w:rPr>
        <w:t xml:space="preserve">os membros da Comissão, Vereador Euro de Andrade Lanza, que assumiu a Presidência dos trabalhos e o Vereador </w:t>
      </w:r>
      <w:r>
        <w:rPr>
          <w:rFonts w:ascii="Times New Roman" w:hAnsi="Times New Roman" w:cs="Times New Roman"/>
          <w:sz w:val="28"/>
          <w:szCs w:val="28"/>
        </w:rPr>
        <w:t>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</w:t>
      </w:r>
      <w:r w:rsidR="007F482F">
        <w:rPr>
          <w:rFonts w:ascii="Times New Roman" w:hAnsi="Times New Roman" w:cs="Times New Roman"/>
          <w:sz w:val="28"/>
          <w:szCs w:val="28"/>
        </w:rPr>
        <w:t>que assumiu a relatoria. Ausente o Vereador Fabrício Augusto Carvalho do Nascimento. Presentes ainda,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C12BC1" w:rsidRDefault="00221230" w:rsidP="00B15F4B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B15F4B" w:rsidRDefault="00B15F4B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1348CA">
        <w:rPr>
          <w:rFonts w:ascii="Times New Roman" w:hAnsi="Times New Roman" w:cs="Times New Roman"/>
          <w:sz w:val="28"/>
          <w:szCs w:val="28"/>
        </w:rPr>
        <w:t>jeto de Lei nº 228</w:t>
      </w:r>
      <w:r w:rsidR="007F482F">
        <w:rPr>
          <w:rFonts w:ascii="Times New Roman" w:hAnsi="Times New Roman" w:cs="Times New Roman"/>
          <w:sz w:val="28"/>
          <w:szCs w:val="28"/>
        </w:rPr>
        <w:t>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1348CA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="007B08E7">
        <w:rPr>
          <w:rFonts w:ascii="Times New Roman" w:hAnsi="Times New Roman" w:cs="Times New Roman"/>
          <w:sz w:val="28"/>
          <w:szCs w:val="28"/>
        </w:rPr>
        <w:t xml:space="preserve"> de maio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7F482F">
        <w:rPr>
          <w:rFonts w:ascii="Times New Roman" w:hAnsi="Times New Roman" w:cs="Times New Roman"/>
          <w:sz w:val="28"/>
          <w:szCs w:val="28"/>
        </w:rPr>
        <w:t>José Pereira da Silva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2F"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3F" w:rsidRDefault="00F02B3F" w:rsidP="00513AD9">
      <w:pPr>
        <w:spacing w:after="0"/>
      </w:pPr>
      <w:r>
        <w:separator/>
      </w:r>
    </w:p>
  </w:endnote>
  <w:endnote w:type="continuationSeparator" w:id="0">
    <w:p w:rsidR="00F02B3F" w:rsidRDefault="00F02B3F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3F" w:rsidRDefault="00F02B3F" w:rsidP="00513AD9">
      <w:pPr>
        <w:spacing w:after="0"/>
      </w:pPr>
      <w:r>
        <w:separator/>
      </w:r>
    </w:p>
  </w:footnote>
  <w:footnote w:type="continuationSeparator" w:id="0">
    <w:p w:rsidR="00F02B3F" w:rsidRDefault="00F02B3F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040F"/>
    <w:rsid w:val="00087ABA"/>
    <w:rsid w:val="000B0BE9"/>
    <w:rsid w:val="000E3FF6"/>
    <w:rsid w:val="001348CA"/>
    <w:rsid w:val="001430D5"/>
    <w:rsid w:val="001F524E"/>
    <w:rsid w:val="00221230"/>
    <w:rsid w:val="002C2E4C"/>
    <w:rsid w:val="00324628"/>
    <w:rsid w:val="00345762"/>
    <w:rsid w:val="00386149"/>
    <w:rsid w:val="003C3A01"/>
    <w:rsid w:val="00453CB0"/>
    <w:rsid w:val="0049281B"/>
    <w:rsid w:val="005030E2"/>
    <w:rsid w:val="00513AD9"/>
    <w:rsid w:val="0056608F"/>
    <w:rsid w:val="005E180D"/>
    <w:rsid w:val="005F2E69"/>
    <w:rsid w:val="00655D70"/>
    <w:rsid w:val="006B0CA2"/>
    <w:rsid w:val="007123FA"/>
    <w:rsid w:val="007469C4"/>
    <w:rsid w:val="007725D1"/>
    <w:rsid w:val="007A3FE3"/>
    <w:rsid w:val="007B08E7"/>
    <w:rsid w:val="007F482F"/>
    <w:rsid w:val="00883EC5"/>
    <w:rsid w:val="008C719D"/>
    <w:rsid w:val="008E14AB"/>
    <w:rsid w:val="009D1D0F"/>
    <w:rsid w:val="009E1668"/>
    <w:rsid w:val="009E75DF"/>
    <w:rsid w:val="009F0D39"/>
    <w:rsid w:val="00A14E4B"/>
    <w:rsid w:val="00A47ABD"/>
    <w:rsid w:val="00AC3828"/>
    <w:rsid w:val="00B15F4B"/>
    <w:rsid w:val="00B2576A"/>
    <w:rsid w:val="00C12BC1"/>
    <w:rsid w:val="00C44EEB"/>
    <w:rsid w:val="00C94A62"/>
    <w:rsid w:val="00D54992"/>
    <w:rsid w:val="00DB592D"/>
    <w:rsid w:val="00DE6A4D"/>
    <w:rsid w:val="00E173E6"/>
    <w:rsid w:val="00E92AD8"/>
    <w:rsid w:val="00F02B3F"/>
    <w:rsid w:val="00F74FDC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dcterms:created xsi:type="dcterms:W3CDTF">2019-03-07T18:12:00Z</dcterms:created>
  <dcterms:modified xsi:type="dcterms:W3CDTF">2019-05-16T20:21:00Z</dcterms:modified>
</cp:coreProperties>
</file>