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CD" w:rsidRDefault="00D41DCD" w:rsidP="00D41DCD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4"/>
          <w:szCs w:val="24"/>
        </w:rPr>
        <w:t>PARECER REGIMENTAL</w:t>
      </w:r>
    </w:p>
    <w:p w:rsidR="00D41DCD" w:rsidRDefault="00D41DCD" w:rsidP="00D41DCD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</w:t>
      </w:r>
      <w:r w:rsidR="00396A86">
        <w:rPr>
          <w:rFonts w:ascii="Verdana" w:hAnsi="Verdana"/>
          <w:b/>
          <w:bCs/>
          <w:sz w:val="24"/>
          <w:szCs w:val="24"/>
        </w:rPr>
        <w:t>-CLJ</w:t>
      </w:r>
    </w:p>
    <w:p w:rsidR="00D41DCD" w:rsidRDefault="00D41DCD" w:rsidP="00D41DCD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:rsidR="00D41DCD" w:rsidRDefault="00D41DCD" w:rsidP="00D41DCD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MATÉRIA: </w:t>
      </w:r>
      <w:r w:rsidR="00396A86">
        <w:rPr>
          <w:rFonts w:ascii="Verdana" w:hAnsi="Verdana"/>
          <w:sz w:val="24"/>
          <w:szCs w:val="24"/>
        </w:rPr>
        <w:t>Projeto de Lei nº 403/2018 – “Revoga a Lei nº 5.847 de 18 de maio de 1999 que “Dispõe sobre a obrigatoriedade de fixação de placas indicativas de plantão de funcionamento de farmácias aos domingos e feriados em todos os estabelecimentos farmacêuticos do Município de Sete Lagoas”</w:t>
      </w:r>
    </w:p>
    <w:p w:rsidR="00D41DCD" w:rsidRDefault="00D41DCD" w:rsidP="00D41DCD">
      <w:pPr>
        <w:pBdr>
          <w:bottom w:val="single" w:sz="8" w:space="2" w:color="000000"/>
        </w:pBd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INICIATIVA:</w:t>
      </w:r>
      <w:r>
        <w:rPr>
          <w:rFonts w:ascii="Verdana" w:hAnsi="Verdana"/>
          <w:sz w:val="24"/>
          <w:szCs w:val="24"/>
        </w:rPr>
        <w:t xml:space="preserve"> Poder Executivo Municipal.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Relatório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proposição ora apreciada, cuja iniciativa pertence ao Chefe do Exe</w:t>
      </w:r>
      <w:r w:rsidR="00396A86">
        <w:rPr>
          <w:rFonts w:ascii="Verdana" w:hAnsi="Verdana"/>
          <w:sz w:val="24"/>
          <w:szCs w:val="24"/>
        </w:rPr>
        <w:t>cutivo Municipal, visa a revogar</w:t>
      </w:r>
      <w:r>
        <w:rPr>
          <w:rFonts w:ascii="Verdana" w:hAnsi="Verdana"/>
          <w:sz w:val="24"/>
          <w:szCs w:val="24"/>
        </w:rPr>
        <w:t xml:space="preserve"> a lei acima mencionada, </w:t>
      </w:r>
      <w:r w:rsidR="00396A86">
        <w:rPr>
          <w:rFonts w:ascii="Verdana" w:hAnsi="Verdana"/>
          <w:sz w:val="24"/>
          <w:szCs w:val="24"/>
        </w:rPr>
        <w:t>uma vez que o mencionado diploma legal é regulamentado de forma mais ampla pela Lei nº 8.099, de 22 de dezembro de 2011.</w:t>
      </w:r>
    </w:p>
    <w:p w:rsidR="00D41DCD" w:rsidRDefault="00D41DCD" w:rsidP="00D41DCD">
      <w:pPr>
        <w:spacing w:line="360" w:lineRule="auto"/>
        <w:ind w:firstLine="229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projeto de lei em apreço foi distribuído nesta data</w:t>
      </w:r>
      <w:proofErr w:type="gramStart"/>
      <w:r>
        <w:rPr>
          <w:rFonts w:ascii="Verdana" w:hAnsi="Verdana"/>
          <w:sz w:val="24"/>
          <w:szCs w:val="24"/>
        </w:rPr>
        <w:t xml:space="preserve">  </w:t>
      </w:r>
      <w:proofErr w:type="gramEnd"/>
      <w:r>
        <w:rPr>
          <w:rFonts w:ascii="Verdana" w:hAnsi="Verdana"/>
          <w:sz w:val="24"/>
          <w:szCs w:val="24"/>
        </w:rPr>
        <w:t xml:space="preserve">a esta Comissão de Legislação e Justiça para receber parecer respectivamente quanto aos aspectos de sua juridicidade, constitucionalidade e legalidade, nos termos do disposto no art. 99 c/c </w:t>
      </w:r>
      <w:proofErr w:type="spellStart"/>
      <w:r>
        <w:rPr>
          <w:rFonts w:ascii="Verdana" w:hAnsi="Verdana"/>
          <w:sz w:val="24"/>
          <w:szCs w:val="24"/>
        </w:rPr>
        <w:t>arts</w:t>
      </w:r>
      <w:proofErr w:type="spellEnd"/>
      <w:r>
        <w:rPr>
          <w:rFonts w:ascii="Verdana" w:hAnsi="Verdana"/>
          <w:sz w:val="24"/>
          <w:szCs w:val="24"/>
        </w:rPr>
        <w:t>. 69; 83, §1º; e 108 do Regimento Interno.</w:t>
      </w:r>
    </w:p>
    <w:p w:rsidR="00D41DCD" w:rsidRDefault="00D41DCD" w:rsidP="00D41DCD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Presentes à reunião os 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>srs.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 xml:space="preserve"> membros da CLJ, vale citar Vereador</w:t>
      </w:r>
      <w:r w:rsidR="00396A86">
        <w:rPr>
          <w:rFonts w:ascii="Verdana" w:eastAsia="DejaVu Sans" w:hAnsi="Verdana" w:cs="DejaVu Sans"/>
          <w:kern w:val="2"/>
          <w:sz w:val="24"/>
          <w:szCs w:val="24"/>
        </w:rPr>
        <w:t>a Marli Aparecida Barbosa, suplente do Vereador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Fabrício Augusto Carv</w:t>
      </w:r>
      <w:r w:rsidR="00396A86">
        <w:rPr>
          <w:rFonts w:ascii="Verdana" w:eastAsia="DejaVu Sans" w:hAnsi="Verdana" w:cs="DejaVu Sans"/>
          <w:kern w:val="2"/>
          <w:sz w:val="24"/>
          <w:szCs w:val="24"/>
        </w:rPr>
        <w:t xml:space="preserve">alho do Nascimento (presidente) que não pode comparecer à reunião, </w:t>
      </w:r>
      <w:r>
        <w:rPr>
          <w:rFonts w:ascii="Verdana" w:eastAsia="DejaVu Sans" w:hAnsi="Verdana" w:cs="DejaVu Sans"/>
          <w:kern w:val="2"/>
          <w:sz w:val="24"/>
          <w:szCs w:val="24"/>
        </w:rPr>
        <w:t>Vereador Euro de Andrade Lanza (relator) e Vereador José Pereira da Silva, além de membros da Procuradoria Geral do Legislativo, Assessores de Gabinetes e munícipes.</w:t>
      </w:r>
    </w:p>
    <w:p w:rsidR="00A87315" w:rsidRDefault="00A87315" w:rsidP="00D41DCD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A87315" w:rsidRDefault="00A87315" w:rsidP="00D41DCD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A87315" w:rsidRDefault="00A87315" w:rsidP="00D41DCD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lastRenderedPageBreak/>
        <w:t>Fundamentação</w:t>
      </w:r>
    </w:p>
    <w:p w:rsidR="00396A86" w:rsidRDefault="00396A86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 w:rsidRPr="00396A86">
        <w:rPr>
          <w:rFonts w:ascii="Verdana" w:hAnsi="Verdana"/>
          <w:sz w:val="24"/>
          <w:szCs w:val="24"/>
        </w:rPr>
        <w:t>A Lei nº</w:t>
      </w:r>
      <w:r>
        <w:rPr>
          <w:rFonts w:ascii="Verdana" w:hAnsi="Verdana"/>
          <w:sz w:val="24"/>
          <w:szCs w:val="24"/>
        </w:rPr>
        <w:t xml:space="preserve"> 5.847, de 18 de maio de 1999, assim dispôs no art. 1º:</w:t>
      </w:r>
    </w:p>
    <w:p w:rsidR="00396A86" w:rsidRPr="00373456" w:rsidRDefault="00373456" w:rsidP="00D41DCD">
      <w:pPr>
        <w:spacing w:line="360" w:lineRule="auto"/>
        <w:ind w:firstLine="2268"/>
        <w:jc w:val="both"/>
        <w:rPr>
          <w:rFonts w:ascii="Verdana" w:hAnsi="Verdana"/>
          <w:i/>
        </w:rPr>
      </w:pPr>
      <w:r w:rsidRPr="00373456">
        <w:rPr>
          <w:rFonts w:ascii="Verdana" w:hAnsi="Verdana"/>
          <w:i/>
        </w:rPr>
        <w:t>“</w:t>
      </w:r>
      <w:r w:rsidR="00396A86" w:rsidRPr="00373456">
        <w:rPr>
          <w:rFonts w:ascii="Verdana" w:hAnsi="Verdana"/>
          <w:i/>
        </w:rPr>
        <w:t>Art. 1º Fica obrigatório a fixação de placas indicativas de plantão de farmácias aos domingos e feriados em todos os estabelecimentos farmacêuticos do Município de Sete Lagoas”.</w:t>
      </w:r>
    </w:p>
    <w:p w:rsidR="00396A86" w:rsidRDefault="00396A86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Estabelece como penalidade</w:t>
      </w:r>
      <w:r w:rsidR="00A87315">
        <w:rPr>
          <w:rFonts w:ascii="Verdana" w:hAnsi="Verdana"/>
          <w:sz w:val="24"/>
          <w:szCs w:val="24"/>
        </w:rPr>
        <w:t xml:space="preserve"> pela inobservância da lei, 150 UFIRs que serão</w:t>
      </w:r>
      <w:r>
        <w:rPr>
          <w:rFonts w:ascii="Verdana" w:hAnsi="Verdana"/>
          <w:sz w:val="24"/>
          <w:szCs w:val="24"/>
        </w:rPr>
        <w:t xml:space="preserve"> cobrada em dobro em caso de reincidência.</w:t>
      </w:r>
    </w:p>
    <w:p w:rsidR="00396A86" w:rsidRDefault="00396A86" w:rsidP="00D41DCD">
      <w:pPr>
        <w:spacing w:line="360" w:lineRule="auto"/>
        <w:ind w:firstLine="2268"/>
        <w:jc w:val="both"/>
        <w:rPr>
          <w:rFonts w:ascii="Verdana" w:hAnsi="Verdana"/>
          <w:i/>
        </w:rPr>
      </w:pPr>
      <w:r>
        <w:rPr>
          <w:rFonts w:ascii="Verdana" w:hAnsi="Verdana"/>
          <w:sz w:val="24"/>
          <w:szCs w:val="24"/>
        </w:rPr>
        <w:t>Posteriormente</w:t>
      </w:r>
      <w:r w:rsidR="00A8731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 Lei nº 8.099, de 22 de dezembro de 2011, cria o Sistema de plantões e de horário especial </w:t>
      </w:r>
      <w:r w:rsidR="00373456">
        <w:rPr>
          <w:rFonts w:ascii="Verdana" w:hAnsi="Verdana"/>
          <w:sz w:val="24"/>
          <w:szCs w:val="24"/>
        </w:rPr>
        <w:t xml:space="preserve">para funcionamento das farmácias e drogarias situadas no Município de Sete Lagoas, dispondo de forma mais ampla acerca da questão, estabelecendo no art. Art.5º : </w:t>
      </w:r>
      <w:r w:rsidR="00373456" w:rsidRPr="00373456">
        <w:rPr>
          <w:rFonts w:ascii="Verdana" w:hAnsi="Verdana"/>
          <w:i/>
        </w:rPr>
        <w:t>“Fica obrigatória a manutenção de placa, em local visível, indicando horário de início e término de funcionamento, como também os horários de plantão ou especial, de acordo com os padrões estabelecidos pela Superintendência de Rendas Mobiliárias do Município”.</w:t>
      </w:r>
      <w:r w:rsidR="00A87315">
        <w:rPr>
          <w:rFonts w:ascii="Verdana" w:hAnsi="Verdana"/>
          <w:i/>
        </w:rPr>
        <w:t xml:space="preserve"> </w:t>
      </w:r>
      <w:r w:rsidR="00A87315" w:rsidRPr="00A87315">
        <w:rPr>
          <w:rFonts w:ascii="Verdana" w:hAnsi="Verdana"/>
          <w:sz w:val="24"/>
          <w:szCs w:val="24"/>
        </w:rPr>
        <w:t>Estabelece também uma nova sistemática</w:t>
      </w:r>
      <w:r w:rsidR="00A87315">
        <w:rPr>
          <w:rFonts w:ascii="Verdana" w:hAnsi="Verdana"/>
          <w:sz w:val="24"/>
          <w:szCs w:val="24"/>
        </w:rPr>
        <w:t xml:space="preserve"> e valores</w:t>
      </w:r>
      <w:r w:rsidR="00A87315" w:rsidRPr="00A87315">
        <w:rPr>
          <w:rFonts w:ascii="Verdana" w:hAnsi="Verdana"/>
          <w:sz w:val="24"/>
          <w:szCs w:val="24"/>
        </w:rPr>
        <w:t xml:space="preserve"> </w:t>
      </w:r>
      <w:r w:rsidR="00A87315">
        <w:rPr>
          <w:rFonts w:ascii="Verdana" w:hAnsi="Verdana"/>
          <w:sz w:val="24"/>
          <w:szCs w:val="24"/>
        </w:rPr>
        <w:t>para cobrança de</w:t>
      </w:r>
      <w:r w:rsidR="00A87315" w:rsidRPr="00A87315">
        <w:rPr>
          <w:rFonts w:ascii="Verdana" w:hAnsi="Verdana"/>
          <w:sz w:val="24"/>
          <w:szCs w:val="24"/>
        </w:rPr>
        <w:t xml:space="preserve"> multas</w:t>
      </w:r>
      <w:r w:rsidR="00A87315">
        <w:rPr>
          <w:rFonts w:ascii="Verdana" w:hAnsi="Verdana"/>
          <w:sz w:val="24"/>
          <w:szCs w:val="24"/>
        </w:rPr>
        <w:t>,</w:t>
      </w:r>
      <w:r w:rsidR="00A87315" w:rsidRPr="00A87315">
        <w:rPr>
          <w:rFonts w:ascii="Verdana" w:hAnsi="Verdana"/>
          <w:sz w:val="24"/>
          <w:szCs w:val="24"/>
        </w:rPr>
        <w:t xml:space="preserve"> para o caso de inobservância legal.</w:t>
      </w:r>
    </w:p>
    <w:p w:rsidR="00373456" w:rsidRDefault="00373456" w:rsidP="00D41DCD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Portanto, a Lei nº 8.099/11 revogou tacitamente a Lei nº 5.847/99, optando o Poder Executivo por revogá-la expressamente, como efetivamente o faz por meio do presente projeto de lei.</w:t>
      </w:r>
    </w:p>
    <w:p w:rsidR="00D8669F" w:rsidRDefault="00D8669F" w:rsidP="00D41DCD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A Lei de Introdução ao Código Civil Brasileiro estabelece o seguinte:</w:t>
      </w:r>
    </w:p>
    <w:p w:rsidR="00D8669F" w:rsidRPr="00D8669F" w:rsidRDefault="00D8669F" w:rsidP="00D8669F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i/>
          <w:color w:val="000000"/>
          <w:lang w:eastAsia="pt-BR"/>
        </w:rPr>
      </w:pPr>
      <w:r>
        <w:rPr>
          <w:rFonts w:ascii="Verdana" w:eastAsia="Times New Roman" w:hAnsi="Verdana" w:cs="Arial"/>
          <w:i/>
          <w:color w:val="000000"/>
          <w:lang w:eastAsia="pt-BR"/>
        </w:rPr>
        <w:t xml:space="preserve">                     </w:t>
      </w:r>
      <w:proofErr w:type="gramStart"/>
      <w:r>
        <w:rPr>
          <w:rFonts w:ascii="Verdana" w:eastAsia="Times New Roman" w:hAnsi="Verdana" w:cs="Arial"/>
          <w:i/>
          <w:color w:val="000000"/>
          <w:lang w:eastAsia="pt-BR"/>
        </w:rPr>
        <w:t>“</w:t>
      </w:r>
      <w:r w:rsidRPr="00D8669F">
        <w:rPr>
          <w:rFonts w:ascii="Verdana" w:eastAsia="Times New Roman" w:hAnsi="Verdana" w:cs="Arial"/>
          <w:i/>
          <w:color w:val="000000"/>
          <w:lang w:eastAsia="pt-BR"/>
        </w:rPr>
        <w:t>Art. 2</w:t>
      </w:r>
      <w:r w:rsidRPr="00D8669F">
        <w:rPr>
          <w:rFonts w:ascii="Verdana" w:eastAsia="Times New Roman" w:hAnsi="Verdana" w:cs="Arial"/>
          <w:i/>
          <w:color w:val="000000"/>
          <w:u w:val="single"/>
          <w:vertAlign w:val="superscript"/>
          <w:lang w:eastAsia="pt-BR"/>
        </w:rPr>
        <w:t>o</w:t>
      </w:r>
      <w:r w:rsidRPr="00D8669F">
        <w:rPr>
          <w:rFonts w:ascii="Verdana" w:eastAsia="Times New Roman" w:hAnsi="Verdana" w:cs="Arial"/>
          <w:i/>
          <w:color w:val="000000"/>
          <w:lang w:eastAsia="pt-BR"/>
        </w:rPr>
        <w:t>  Não se destinando à vigência temporária, a lei terá vigor até que outra a modifique ou revogue.</w:t>
      </w:r>
      <w:proofErr w:type="gramEnd"/>
    </w:p>
    <w:p w:rsidR="00D8669F" w:rsidRDefault="00D8669F" w:rsidP="00D8669F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Arial"/>
          <w:i/>
          <w:color w:val="000000"/>
          <w:lang w:eastAsia="pt-BR"/>
        </w:rPr>
      </w:pPr>
      <w:bookmarkStart w:id="1" w:name="art2§1"/>
      <w:bookmarkEnd w:id="1"/>
      <w:r>
        <w:rPr>
          <w:rFonts w:ascii="Verdana" w:eastAsia="Times New Roman" w:hAnsi="Verdana" w:cs="Arial"/>
          <w:i/>
          <w:color w:val="000000"/>
          <w:lang w:eastAsia="pt-BR"/>
        </w:rPr>
        <w:t xml:space="preserve">                     </w:t>
      </w:r>
      <w:r w:rsidRPr="00D8669F">
        <w:rPr>
          <w:rFonts w:ascii="Verdana" w:eastAsia="Times New Roman" w:hAnsi="Verdana" w:cs="Arial"/>
          <w:i/>
          <w:color w:val="000000"/>
          <w:lang w:eastAsia="pt-BR"/>
        </w:rPr>
        <w:t xml:space="preserve">§ </w:t>
      </w:r>
      <w:proofErr w:type="gramStart"/>
      <w:r w:rsidRPr="00D8669F">
        <w:rPr>
          <w:rFonts w:ascii="Verdana" w:eastAsia="Times New Roman" w:hAnsi="Verdana" w:cs="Arial"/>
          <w:i/>
          <w:color w:val="000000"/>
          <w:lang w:eastAsia="pt-BR"/>
        </w:rPr>
        <w:t>1</w:t>
      </w:r>
      <w:r w:rsidRPr="00D8669F">
        <w:rPr>
          <w:rFonts w:ascii="Verdana" w:eastAsia="Times New Roman" w:hAnsi="Verdana" w:cs="Arial"/>
          <w:i/>
          <w:color w:val="000000"/>
          <w:u w:val="single"/>
          <w:vertAlign w:val="superscript"/>
          <w:lang w:eastAsia="pt-BR"/>
        </w:rPr>
        <w:t>o</w:t>
      </w:r>
      <w:r w:rsidRPr="00D8669F">
        <w:rPr>
          <w:rFonts w:ascii="Verdana" w:eastAsia="Times New Roman" w:hAnsi="Verdana" w:cs="Arial"/>
          <w:i/>
          <w:color w:val="000000"/>
          <w:lang w:eastAsia="pt-BR"/>
        </w:rPr>
        <w:t>  A lei posterior revoga a anterior quando expressamente o declare, quando seja com ela incompatível ou quando regule inteiramente a matéria de que tratava a lei anterior</w:t>
      </w:r>
      <w:r>
        <w:rPr>
          <w:rFonts w:ascii="Verdana" w:eastAsia="Times New Roman" w:hAnsi="Verdana" w:cs="Arial"/>
          <w:i/>
          <w:color w:val="000000"/>
          <w:lang w:eastAsia="pt-BR"/>
        </w:rPr>
        <w:t>”</w:t>
      </w:r>
      <w:proofErr w:type="gramEnd"/>
      <w:r>
        <w:rPr>
          <w:rFonts w:ascii="Verdana" w:eastAsia="Times New Roman" w:hAnsi="Verdana" w:cs="Arial"/>
          <w:i/>
          <w:color w:val="000000"/>
          <w:lang w:eastAsia="pt-BR"/>
        </w:rPr>
        <w:t>.</w:t>
      </w:r>
    </w:p>
    <w:p w:rsidR="00D8669F" w:rsidRDefault="00D8669F" w:rsidP="00D8669F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i/>
          <w:color w:val="000000"/>
          <w:lang w:eastAsia="pt-BR"/>
        </w:rPr>
        <w:lastRenderedPageBreak/>
        <w:t xml:space="preserve">                    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Não vemos, portanto, nada que obste à regular tramitação da presente proposição.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Conclusão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 face do exposto, este relator ente</w:t>
      </w:r>
      <w:r w:rsidR="00D8669F">
        <w:rPr>
          <w:rFonts w:ascii="Verdana" w:hAnsi="Verdana"/>
          <w:sz w:val="24"/>
          <w:szCs w:val="24"/>
        </w:rPr>
        <w:t>nde que no Projeto de Lei nº 403</w:t>
      </w:r>
      <w:r>
        <w:rPr>
          <w:rFonts w:ascii="Verdana" w:hAnsi="Verdana"/>
          <w:sz w:val="24"/>
          <w:szCs w:val="24"/>
        </w:rPr>
        <w:t>/2018 não há ilegalidades, inconstitucionalidades ou antijuridicidades; e conclui que a proposição tanto está adequada ao arcabouço jurídico nacional, quanto atende ao interesse público, no que concerne ao seu mérito</w:t>
      </w:r>
      <w:r w:rsidR="00D8669F">
        <w:rPr>
          <w:rFonts w:ascii="Verdana" w:hAnsi="Verdana"/>
          <w:sz w:val="24"/>
          <w:szCs w:val="24"/>
        </w:rPr>
        <w:t>.</w:t>
      </w:r>
    </w:p>
    <w:p w:rsidR="00D41DCD" w:rsidRDefault="00A87315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Sala das Reuniões, 06 de dezembro</w:t>
      </w:r>
      <w:r w:rsidR="00D41DCD">
        <w:rPr>
          <w:rFonts w:ascii="Verdana" w:hAnsi="Verdana"/>
          <w:sz w:val="24"/>
          <w:szCs w:val="24"/>
        </w:rPr>
        <w:t xml:space="preserve"> de 2018.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Euro de Andrade Lanza</w:t>
      </w:r>
    </w:p>
    <w:p w:rsidR="00D41DCD" w:rsidRDefault="00D41DCD" w:rsidP="00D41DCD">
      <w:pPr>
        <w:spacing w:line="360" w:lineRule="auto"/>
        <w:ind w:firstLine="22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Relator</w:t>
      </w:r>
    </w:p>
    <w:p w:rsidR="00D41DCD" w:rsidRDefault="00D41DCD" w:rsidP="00D41DCD">
      <w:pPr>
        <w:spacing w:line="360" w:lineRule="auto"/>
        <w:ind w:firstLine="2268"/>
        <w:rPr>
          <w:rFonts w:ascii="Verdana" w:hAnsi="Verdana"/>
          <w:sz w:val="24"/>
          <w:szCs w:val="24"/>
        </w:rPr>
      </w:pPr>
    </w:p>
    <w:p w:rsidR="00D41DCD" w:rsidRDefault="00D41DCD" w:rsidP="00D41DCD">
      <w:pPr>
        <w:spacing w:line="360" w:lineRule="auto"/>
        <w:ind w:firstLine="2268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V O T O S</w:t>
      </w:r>
    </w:p>
    <w:p w:rsidR="00D41DCD" w:rsidRDefault="00D41DCD" w:rsidP="00D41DCD">
      <w:pPr>
        <w:spacing w:line="360" w:lineRule="auto"/>
        <w:ind w:firstLine="22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acordo com o relator.</w:t>
      </w:r>
    </w:p>
    <w:p w:rsidR="00D41DCD" w:rsidRDefault="00D41DCD" w:rsidP="00D41DCD">
      <w:pPr>
        <w:spacing w:line="360" w:lineRule="auto"/>
        <w:ind w:firstLine="2268"/>
        <w:rPr>
          <w:rFonts w:ascii="Verdana" w:hAnsi="Verdana"/>
          <w:sz w:val="24"/>
          <w:szCs w:val="24"/>
        </w:rPr>
      </w:pPr>
    </w:p>
    <w:p w:rsidR="00D41DCD" w:rsidRDefault="00A87315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Marli Aparecida Barbosa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Presidente</w:t>
      </w:r>
      <w:r w:rsidR="00A87315">
        <w:rPr>
          <w:rFonts w:ascii="Verdana" w:hAnsi="Verdana"/>
          <w:sz w:val="24"/>
          <w:szCs w:val="24"/>
        </w:rPr>
        <w:t>/suplente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José Pereira da Silva</w:t>
      </w:r>
    </w:p>
    <w:p w:rsidR="00D41DCD" w:rsidRDefault="00D41DCD" w:rsidP="00D41DCD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</w:p>
    <w:p w:rsidR="00CF5711" w:rsidRPr="00D41DCD" w:rsidRDefault="00CF5711" w:rsidP="00D41DCD">
      <w:r w:rsidRPr="00D41DCD">
        <w:t xml:space="preserve"> </w:t>
      </w:r>
    </w:p>
    <w:sectPr w:rsidR="00CF5711" w:rsidRPr="00D41D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04" w:rsidRDefault="004B6204" w:rsidP="00963EEE">
      <w:pPr>
        <w:spacing w:after="0" w:line="240" w:lineRule="auto"/>
      </w:pPr>
      <w:r>
        <w:separator/>
      </w:r>
    </w:p>
  </w:endnote>
  <w:endnote w:type="continuationSeparator" w:id="0">
    <w:p w:rsidR="004B6204" w:rsidRDefault="004B620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04" w:rsidRDefault="004B6204" w:rsidP="00963EEE">
      <w:pPr>
        <w:spacing w:after="0" w:line="240" w:lineRule="auto"/>
      </w:pPr>
      <w:r>
        <w:separator/>
      </w:r>
    </w:p>
  </w:footnote>
  <w:footnote w:type="continuationSeparator" w:id="0">
    <w:p w:rsidR="004B6204" w:rsidRDefault="004B620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340A8"/>
    <w:rsid w:val="00265BE3"/>
    <w:rsid w:val="00306C5F"/>
    <w:rsid w:val="00350977"/>
    <w:rsid w:val="00373456"/>
    <w:rsid w:val="00375D2B"/>
    <w:rsid w:val="00395391"/>
    <w:rsid w:val="00396A86"/>
    <w:rsid w:val="003A232D"/>
    <w:rsid w:val="003B2EBE"/>
    <w:rsid w:val="003F21EA"/>
    <w:rsid w:val="003F7639"/>
    <w:rsid w:val="00405906"/>
    <w:rsid w:val="00452F85"/>
    <w:rsid w:val="004B6204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60DCE"/>
    <w:rsid w:val="00A64F68"/>
    <w:rsid w:val="00A87315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CF5711"/>
    <w:rsid w:val="00CF690D"/>
    <w:rsid w:val="00D41DCD"/>
    <w:rsid w:val="00D8669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2018-12-11T16:39:00Z</cp:lastPrinted>
  <dcterms:created xsi:type="dcterms:W3CDTF">2018-12-11T16:39:00Z</dcterms:created>
  <dcterms:modified xsi:type="dcterms:W3CDTF">2018-12-11T16:39:00Z</dcterms:modified>
</cp:coreProperties>
</file>