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40" w:rsidRPr="00D2782C" w:rsidRDefault="005B2240" w:rsidP="00D2782C">
      <w:pPr>
        <w:tabs>
          <w:tab w:val="left" w:pos="2700"/>
          <w:tab w:val="center" w:pos="4262"/>
        </w:tabs>
        <w:ind w:firstLine="20"/>
        <w:rPr>
          <w:rFonts w:ascii="Verdana" w:hAnsi="Verdana"/>
        </w:rPr>
      </w:pPr>
      <w:r w:rsidRPr="00D2782C">
        <w:rPr>
          <w:rFonts w:ascii="Verdana" w:hAnsi="Verdana"/>
        </w:rPr>
        <w:t xml:space="preserve">                                          </w:t>
      </w:r>
    </w:p>
    <w:p w:rsidR="005B2240" w:rsidRPr="00D2782C" w:rsidRDefault="00A9313A" w:rsidP="005B2240">
      <w:pPr>
        <w:rPr>
          <w:rFonts w:ascii="Verdana" w:hAnsi="Verdana"/>
          <w:b/>
          <w:bCs/>
          <w:kern w:val="2"/>
        </w:rPr>
      </w:pPr>
      <w:r w:rsidRPr="00D2782C">
        <w:rPr>
          <w:rFonts w:ascii="Verdana" w:hAnsi="Verdana"/>
          <w:b/>
          <w:bCs/>
          <w:kern w:val="2"/>
        </w:rPr>
        <w:t>PARECER REGIMENTAL</w:t>
      </w:r>
    </w:p>
    <w:p w:rsidR="005B2240" w:rsidRPr="00D2782C" w:rsidRDefault="005B2240" w:rsidP="005B2240">
      <w:pPr>
        <w:rPr>
          <w:rFonts w:ascii="Verdana" w:hAnsi="Verdana"/>
          <w:b/>
          <w:bCs/>
          <w:kern w:val="2"/>
        </w:rPr>
      </w:pPr>
      <w:r w:rsidRPr="00D2782C">
        <w:rPr>
          <w:rFonts w:ascii="Verdana" w:hAnsi="Verdana"/>
          <w:b/>
          <w:bCs/>
          <w:kern w:val="2"/>
        </w:rPr>
        <w:t>COMISSÃO DE LEGISLAÇÃO E JUSTIÇA-CLJ</w:t>
      </w:r>
    </w:p>
    <w:p w:rsidR="005B2240" w:rsidRPr="00D2782C" w:rsidRDefault="005B2240" w:rsidP="00A9313A">
      <w:pPr>
        <w:jc w:val="both"/>
        <w:rPr>
          <w:rFonts w:ascii="Times New Roman" w:eastAsia="Times New Roman" w:hAnsi="Times New Roman" w:cs="Times New Roman"/>
        </w:rPr>
      </w:pPr>
      <w:r w:rsidRPr="00D2782C">
        <w:rPr>
          <w:rFonts w:ascii="Verdana" w:eastAsia="DejaVu Sans" w:hAnsi="Verdana" w:cs="DejaVu Sans"/>
          <w:b/>
          <w:bCs/>
          <w:kern w:val="2"/>
        </w:rPr>
        <w:t xml:space="preserve">MATÉRIA: </w:t>
      </w:r>
      <w:r w:rsidRPr="00D2782C">
        <w:rPr>
          <w:rFonts w:ascii="Verdana" w:eastAsia="DejaVu Sans" w:hAnsi="Verdana" w:cs="DejaVu Sans"/>
          <w:bCs/>
          <w:kern w:val="2"/>
        </w:rPr>
        <w:t>P</w:t>
      </w:r>
      <w:r w:rsidR="00A9313A" w:rsidRPr="00D2782C">
        <w:rPr>
          <w:rFonts w:ascii="Verdana" w:eastAsia="DejaVu Sans" w:hAnsi="Verdana" w:cs="DejaVu Sans"/>
          <w:kern w:val="2"/>
        </w:rPr>
        <w:t>rojeto de Lei nº 412/2018</w:t>
      </w:r>
      <w:r w:rsidRPr="00D2782C">
        <w:rPr>
          <w:rFonts w:ascii="Verdana" w:eastAsia="DejaVu Sans" w:hAnsi="Verdana" w:cs="DejaVu Sans"/>
          <w:kern w:val="2"/>
        </w:rPr>
        <w:t xml:space="preserve"> - “Declara de utilidade pública </w:t>
      </w:r>
      <w:r w:rsidR="00A9313A" w:rsidRPr="00D2782C">
        <w:rPr>
          <w:rFonts w:ascii="Verdana" w:eastAsia="DejaVu Sans" w:hAnsi="Verdana" w:cs="DejaVu Sans"/>
          <w:kern w:val="2"/>
        </w:rPr>
        <w:t xml:space="preserve">municipal </w:t>
      </w:r>
      <w:r w:rsidRPr="00D2782C">
        <w:rPr>
          <w:rFonts w:ascii="Verdana" w:eastAsia="DejaVu Sans" w:hAnsi="Verdana" w:cs="DejaVu Sans"/>
          <w:kern w:val="2"/>
        </w:rPr>
        <w:t xml:space="preserve">a Associação </w:t>
      </w:r>
      <w:r w:rsidR="00A9313A" w:rsidRPr="00D2782C">
        <w:rPr>
          <w:rFonts w:ascii="Verdana" w:eastAsia="DejaVu Sans" w:hAnsi="Verdana" w:cs="DejaVu Sans"/>
          <w:kern w:val="2"/>
        </w:rPr>
        <w:t xml:space="preserve">das </w:t>
      </w:r>
      <w:proofErr w:type="spellStart"/>
      <w:r w:rsidR="00A9313A" w:rsidRPr="00D2782C">
        <w:rPr>
          <w:rFonts w:ascii="Verdana" w:eastAsia="DejaVu Sans" w:hAnsi="Verdana" w:cs="DejaVu Sans"/>
          <w:kern w:val="2"/>
        </w:rPr>
        <w:t>Doulas</w:t>
      </w:r>
      <w:proofErr w:type="spellEnd"/>
      <w:r w:rsidR="00A9313A" w:rsidRPr="00D2782C">
        <w:rPr>
          <w:rFonts w:ascii="Verdana" w:eastAsia="DejaVu Sans" w:hAnsi="Verdana" w:cs="DejaVu Sans"/>
          <w:kern w:val="2"/>
        </w:rPr>
        <w:t xml:space="preserve"> de Sete Lagoas – ADOULARSETE”.</w:t>
      </w:r>
    </w:p>
    <w:p w:rsidR="005B2240" w:rsidRPr="00D2782C" w:rsidRDefault="005B2240" w:rsidP="005B2240">
      <w:pPr>
        <w:pBdr>
          <w:bottom w:val="single" w:sz="8" w:space="2" w:color="000000"/>
        </w:pBdr>
        <w:rPr>
          <w:rFonts w:ascii="Verdana" w:eastAsia="DejaVu Sans" w:hAnsi="Verdana" w:cs="DejaVu Sans"/>
          <w:kern w:val="2"/>
        </w:rPr>
      </w:pPr>
      <w:r w:rsidRPr="00D2782C">
        <w:rPr>
          <w:rFonts w:ascii="Verdana" w:eastAsia="DejaVu Sans" w:hAnsi="Verdana" w:cs="DejaVu Sans"/>
          <w:b/>
          <w:bCs/>
          <w:kern w:val="2"/>
        </w:rPr>
        <w:t>AUTOR:</w:t>
      </w:r>
      <w:r w:rsidR="00A9313A" w:rsidRPr="00D2782C">
        <w:rPr>
          <w:rFonts w:ascii="Verdana" w:eastAsia="DejaVu Sans" w:hAnsi="Verdana" w:cs="DejaVu Sans"/>
          <w:kern w:val="2"/>
        </w:rPr>
        <w:t xml:space="preserve"> Vereador Fabrício Augusto Carvalho do Nascimento.</w:t>
      </w:r>
    </w:p>
    <w:p w:rsidR="005B2240" w:rsidRPr="00D2782C" w:rsidRDefault="005B2240" w:rsidP="005B2240">
      <w:pPr>
        <w:pBdr>
          <w:bottom w:val="single" w:sz="8" w:space="2" w:color="000000"/>
        </w:pBdr>
        <w:rPr>
          <w:rFonts w:ascii="Times New Roman" w:eastAsia="Times New Roman" w:hAnsi="Times New Roman" w:cs="Times New Roman"/>
        </w:rPr>
      </w:pPr>
    </w:p>
    <w:p w:rsidR="005B2240" w:rsidRPr="00D2782C" w:rsidRDefault="005B2240" w:rsidP="005B2240">
      <w:pPr>
        <w:ind w:firstLine="2295"/>
        <w:jc w:val="both"/>
        <w:rPr>
          <w:rFonts w:ascii="Verdana" w:eastAsia="DejaVu Sans" w:hAnsi="Verdana" w:cs="DejaVu Sans"/>
          <w:kern w:val="2"/>
          <w:u w:val="single"/>
        </w:rPr>
      </w:pPr>
      <w:r w:rsidRPr="00D2782C">
        <w:rPr>
          <w:rFonts w:ascii="Verdana" w:eastAsia="DejaVu Sans" w:hAnsi="Verdana" w:cs="DejaVu Sans"/>
          <w:kern w:val="2"/>
          <w:u w:val="single"/>
        </w:rPr>
        <w:t>Relatório</w:t>
      </w:r>
    </w:p>
    <w:p w:rsidR="005B2240" w:rsidRPr="00D2782C" w:rsidRDefault="005B2240" w:rsidP="005B2240">
      <w:pPr>
        <w:ind w:firstLine="2295"/>
        <w:jc w:val="both"/>
        <w:rPr>
          <w:rFonts w:ascii="Verdana" w:eastAsia="DejaVu Sans" w:hAnsi="Verdana" w:cs="DejaVu Sans"/>
          <w:kern w:val="2"/>
        </w:rPr>
      </w:pPr>
      <w:r w:rsidRPr="00D2782C">
        <w:rPr>
          <w:rFonts w:ascii="Verdana" w:eastAsia="DejaVu Sans" w:hAnsi="Verdana" w:cs="DejaVu Sans"/>
          <w:kern w:val="2"/>
        </w:rPr>
        <w:t xml:space="preserve">A proposição acima referenciada, cuja autoria pertence a membro desta edilidade, visa a reconhecer como entidade de utilidade pública municipal, a “Associação </w:t>
      </w:r>
      <w:r w:rsidR="00A9313A" w:rsidRPr="00D2782C">
        <w:rPr>
          <w:rFonts w:ascii="Verdana" w:eastAsia="DejaVu Sans" w:hAnsi="Verdana" w:cs="DejaVu Sans"/>
          <w:kern w:val="2"/>
        </w:rPr>
        <w:t xml:space="preserve">das </w:t>
      </w:r>
      <w:proofErr w:type="spellStart"/>
      <w:r w:rsidR="00A9313A" w:rsidRPr="00D2782C">
        <w:rPr>
          <w:rFonts w:ascii="Verdana" w:eastAsia="DejaVu Sans" w:hAnsi="Verdana" w:cs="DejaVu Sans"/>
          <w:kern w:val="2"/>
        </w:rPr>
        <w:t>Doulas</w:t>
      </w:r>
      <w:proofErr w:type="spellEnd"/>
      <w:r w:rsidR="00A9313A" w:rsidRPr="00D2782C">
        <w:rPr>
          <w:rFonts w:ascii="Verdana" w:eastAsia="DejaVu Sans" w:hAnsi="Verdana" w:cs="DejaVu Sans"/>
          <w:kern w:val="2"/>
        </w:rPr>
        <w:t xml:space="preserve"> de Sete Lagoas – ADOULARSETE”.</w:t>
      </w:r>
    </w:p>
    <w:p w:rsidR="005B2240" w:rsidRPr="00D2782C" w:rsidRDefault="005B2240" w:rsidP="005B2240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</w:rPr>
      </w:pPr>
      <w:r w:rsidRPr="00D2782C">
        <w:rPr>
          <w:rFonts w:ascii="Verdana" w:eastAsia="DejaVu Sans" w:hAnsi="Verdana" w:cs="DejaVu Sans"/>
          <w:kern w:val="2"/>
        </w:rPr>
        <w:t>A proposição foi distribuída nesta data à Comissão de Legislação e Justi</w:t>
      </w:r>
      <w:r w:rsidR="00A9313A" w:rsidRPr="00D2782C">
        <w:rPr>
          <w:rFonts w:ascii="Verdana" w:eastAsia="DejaVu Sans" w:hAnsi="Verdana" w:cs="DejaVu Sans"/>
          <w:kern w:val="2"/>
        </w:rPr>
        <w:t>ça-</w:t>
      </w:r>
      <w:proofErr w:type="gramStart"/>
      <w:r w:rsidR="00A9313A" w:rsidRPr="00D2782C">
        <w:rPr>
          <w:rFonts w:ascii="Verdana" w:eastAsia="DejaVu Sans" w:hAnsi="Verdana" w:cs="DejaVu Sans"/>
          <w:kern w:val="2"/>
        </w:rPr>
        <w:t xml:space="preserve">CLJ </w:t>
      </w:r>
      <w:r w:rsidRPr="00D2782C">
        <w:rPr>
          <w:rFonts w:ascii="Verdana" w:eastAsia="DejaVu Sans" w:hAnsi="Verdana" w:cs="DejaVu Sans"/>
          <w:kern w:val="2"/>
        </w:rPr>
        <w:t xml:space="preserve"> para</w:t>
      </w:r>
      <w:proofErr w:type="gramEnd"/>
      <w:r w:rsidRPr="00D2782C">
        <w:rPr>
          <w:rFonts w:ascii="Verdana" w:eastAsia="DejaVu Sans" w:hAnsi="Verdana" w:cs="DejaVu Sans"/>
          <w:kern w:val="2"/>
        </w:rPr>
        <w:t xml:space="preserve"> receber parecer quanto aos aspectos de sua juridicidade, constit</w:t>
      </w:r>
      <w:r w:rsidR="00A9313A" w:rsidRPr="00D2782C">
        <w:rPr>
          <w:rFonts w:ascii="Verdana" w:eastAsia="DejaVu Sans" w:hAnsi="Verdana" w:cs="DejaVu Sans"/>
          <w:kern w:val="2"/>
        </w:rPr>
        <w:t>ucionalidade e legalidade</w:t>
      </w:r>
      <w:r w:rsidRPr="00D2782C">
        <w:rPr>
          <w:rFonts w:ascii="Verdana" w:eastAsia="DejaVu Sans" w:hAnsi="Verdana" w:cs="DejaVu Sans"/>
          <w:kern w:val="2"/>
        </w:rPr>
        <w:t>, nos termos do disposto no Regimento Interno desta Casa Legislativa.</w:t>
      </w:r>
    </w:p>
    <w:p w:rsidR="005B2240" w:rsidRPr="00D2782C" w:rsidRDefault="005B2240" w:rsidP="005B2240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</w:rPr>
      </w:pPr>
      <w:r w:rsidRPr="00D2782C">
        <w:rPr>
          <w:rFonts w:ascii="Verdana" w:hAnsi="Verdana" w:cs="DejaVu Sans"/>
        </w:rPr>
        <w:t xml:space="preserve">Presentes à reunião os Vereadores componentes da CLJ </w:t>
      </w:r>
      <w:r w:rsidR="00A9313A" w:rsidRPr="00D2782C">
        <w:rPr>
          <w:rFonts w:ascii="Verdana" w:hAnsi="Verdana" w:cs="DejaVu Sans"/>
        </w:rPr>
        <w:t>vale citar: Vereador Fabrício Augusto Carvalho do Nascimento (presidente), Vereador Euro de Andrade Lanza (relator) e Vereador José Pereira da silva, além de</w:t>
      </w:r>
      <w:r w:rsidRPr="00D2782C">
        <w:rPr>
          <w:rFonts w:ascii="Verdana" w:hAnsi="Verdana" w:cs="DejaVu Sans"/>
        </w:rPr>
        <w:t xml:space="preserve"> membros da Procuradoria Geral do Legislativo, assessores de gabinetes e munícipes.</w:t>
      </w:r>
    </w:p>
    <w:p w:rsidR="005B2240" w:rsidRPr="00D2782C" w:rsidRDefault="005B2240" w:rsidP="005B2240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u w:val="single"/>
        </w:rPr>
      </w:pPr>
      <w:r w:rsidRPr="00D2782C">
        <w:rPr>
          <w:rFonts w:ascii="Verdana" w:eastAsia="DejaVu Sans" w:hAnsi="Verdana" w:cs="DejaVu Sans"/>
          <w:kern w:val="2"/>
          <w:u w:val="single"/>
        </w:rPr>
        <w:t>Fundamentação</w:t>
      </w:r>
    </w:p>
    <w:p w:rsidR="005B2240" w:rsidRPr="00D2782C" w:rsidRDefault="005B2240" w:rsidP="005B2240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</w:rPr>
      </w:pPr>
      <w:r w:rsidRPr="00D2782C">
        <w:rPr>
          <w:rFonts w:ascii="Verdana" w:eastAsia="DejaVu Sans" w:hAnsi="Verdana" w:cs="DejaVu Sans"/>
          <w:kern w:val="2"/>
        </w:rPr>
        <w:t>Após os esclarecimentos de ordem técnica prestados pela Procuradoria Geral, e discussão da matéria pelos mem</w:t>
      </w:r>
      <w:r w:rsidR="00203082" w:rsidRPr="00D2782C">
        <w:rPr>
          <w:rFonts w:ascii="Verdana" w:eastAsia="DejaVu Sans" w:hAnsi="Verdana" w:cs="DejaVu Sans"/>
          <w:kern w:val="2"/>
        </w:rPr>
        <w:t>bros da</w:t>
      </w:r>
      <w:r w:rsidR="00A9313A" w:rsidRPr="00D2782C">
        <w:rPr>
          <w:rFonts w:ascii="Verdana" w:eastAsia="DejaVu Sans" w:hAnsi="Verdana" w:cs="DejaVu Sans"/>
          <w:kern w:val="2"/>
        </w:rPr>
        <w:t xml:space="preserve"> Comissão, passo</w:t>
      </w:r>
      <w:r w:rsidRPr="00D2782C">
        <w:rPr>
          <w:rFonts w:ascii="Verdana" w:eastAsia="DejaVu Sans" w:hAnsi="Verdana" w:cs="DejaVu Sans"/>
          <w:kern w:val="2"/>
        </w:rPr>
        <w:t xml:space="preserve"> a relatar o que se segue.</w:t>
      </w:r>
    </w:p>
    <w:p w:rsidR="005B2240" w:rsidRPr="00D2782C" w:rsidRDefault="005B2240" w:rsidP="005B2240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</w:rPr>
      </w:pPr>
      <w:r w:rsidRPr="00D2782C">
        <w:rPr>
          <w:rFonts w:ascii="Verdana" w:eastAsia="DejaVu Sans" w:hAnsi="Verdana" w:cs="DejaVu Sans"/>
          <w:kern w:val="2"/>
        </w:rPr>
        <w:t>A declaração de utilidade pública conferida pelo Município de Sete Lagoas atualmente é regida pela Lei nº 6.752, de 30 de setembro de 2002, alterada pela Lei nº 7.011, de 25 de agosto de 2004. Mencionada lei, no art. 3º, dispõe que:</w:t>
      </w:r>
    </w:p>
    <w:p w:rsidR="005B2240" w:rsidRPr="00D2782C" w:rsidRDefault="005B2240" w:rsidP="005B2240">
      <w:pPr>
        <w:ind w:firstLine="2295"/>
        <w:jc w:val="both"/>
        <w:rPr>
          <w:rFonts w:ascii="Verdana" w:eastAsia="DejaVu Sans" w:hAnsi="Verdana" w:cs="Times New Roman"/>
          <w:i/>
          <w:kern w:val="2"/>
        </w:rPr>
      </w:pPr>
      <w:r w:rsidRPr="00D2782C">
        <w:rPr>
          <w:rFonts w:ascii="Verdana" w:eastAsia="DejaVu Sans" w:hAnsi="Verdana"/>
          <w:i/>
          <w:kern w:val="2"/>
        </w:rPr>
        <w:t>“Art. 3º. Para que a entidade possa ser inscrita no Conselho Municipal e considerada de utilidade pública pelo Município, deverá ter, no mínimo, 01 (um) ano de funcionamento, contado a partir de seu registro em cartório.</w:t>
      </w:r>
    </w:p>
    <w:p w:rsidR="005B2240" w:rsidRPr="00D2782C" w:rsidRDefault="005B2240" w:rsidP="005B2240">
      <w:pPr>
        <w:ind w:firstLine="2295"/>
        <w:jc w:val="both"/>
        <w:rPr>
          <w:rFonts w:ascii="Verdana" w:eastAsia="DejaVu Sans" w:hAnsi="Verdana"/>
          <w:i/>
          <w:kern w:val="2"/>
        </w:rPr>
      </w:pPr>
      <w:r w:rsidRPr="00D2782C">
        <w:rPr>
          <w:rFonts w:ascii="Verdana" w:eastAsia="DejaVu Sans" w:hAnsi="Verdana"/>
          <w:i/>
          <w:kern w:val="2"/>
        </w:rPr>
        <w:t>Parágrafo único: As entidades apresentarão os seguintes documentos para obter a declaração de utilidade pública pelo Município:</w:t>
      </w:r>
    </w:p>
    <w:p w:rsidR="005B2240" w:rsidRPr="00D2782C" w:rsidRDefault="005B2240" w:rsidP="00203082">
      <w:pPr>
        <w:ind w:firstLine="2295"/>
        <w:jc w:val="both"/>
        <w:rPr>
          <w:rFonts w:ascii="Verdana" w:eastAsia="DejaVu Sans" w:hAnsi="Verdana"/>
          <w:i/>
          <w:kern w:val="2"/>
        </w:rPr>
      </w:pPr>
      <w:r w:rsidRPr="00D2782C">
        <w:rPr>
          <w:rFonts w:ascii="Verdana" w:eastAsia="DejaVu Sans" w:hAnsi="Verdana"/>
          <w:i/>
          <w:kern w:val="2"/>
        </w:rPr>
        <w:t>I-cópia autenticada do registro em cartório;</w:t>
      </w:r>
    </w:p>
    <w:p w:rsidR="005B2240" w:rsidRPr="00D2782C" w:rsidRDefault="005B2240" w:rsidP="005B2240">
      <w:pPr>
        <w:ind w:firstLine="2295"/>
        <w:jc w:val="both"/>
        <w:rPr>
          <w:rFonts w:ascii="Verdana" w:eastAsia="DejaVu Sans" w:hAnsi="Verdana"/>
          <w:i/>
          <w:kern w:val="2"/>
        </w:rPr>
      </w:pPr>
      <w:r w:rsidRPr="00D2782C">
        <w:rPr>
          <w:rFonts w:ascii="Verdana" w:eastAsia="DejaVu Sans" w:hAnsi="Verdana"/>
          <w:i/>
          <w:kern w:val="2"/>
        </w:rPr>
        <w:t xml:space="preserve">II-cópia da inscrição no Conselho Municipal inerente à área de </w:t>
      </w:r>
      <w:proofErr w:type="gramStart"/>
      <w:r w:rsidRPr="00D2782C">
        <w:rPr>
          <w:rFonts w:ascii="Verdana" w:eastAsia="DejaVu Sans" w:hAnsi="Verdana"/>
          <w:i/>
          <w:kern w:val="2"/>
        </w:rPr>
        <w:t>atuação.”</w:t>
      </w:r>
      <w:proofErr w:type="gramEnd"/>
      <w:r w:rsidRPr="00D2782C">
        <w:rPr>
          <w:rFonts w:ascii="Verdana" w:eastAsia="DejaVu Sans" w:hAnsi="Verdana"/>
          <w:i/>
          <w:kern w:val="2"/>
        </w:rPr>
        <w:t>.</w:t>
      </w:r>
    </w:p>
    <w:p w:rsidR="005B2240" w:rsidRPr="00D2782C" w:rsidRDefault="005B2240" w:rsidP="005B2240">
      <w:pPr>
        <w:ind w:firstLine="2295"/>
        <w:jc w:val="both"/>
        <w:rPr>
          <w:rFonts w:ascii="Verdana" w:eastAsia="DejaVu Sans" w:hAnsi="Verdana" w:cs="DejaVu Sans"/>
          <w:kern w:val="2"/>
        </w:rPr>
      </w:pPr>
      <w:r w:rsidRPr="00D2782C">
        <w:rPr>
          <w:rFonts w:ascii="Verdana" w:eastAsia="DejaVu Sans" w:hAnsi="Verdana" w:cs="DejaVu Sans"/>
          <w:kern w:val="2"/>
        </w:rPr>
        <w:lastRenderedPageBreak/>
        <w:t xml:space="preserve">Analisados os documentos que instruem o presente projeto, constata-se que a </w:t>
      </w:r>
      <w:r w:rsidR="00A9313A" w:rsidRPr="00D2782C">
        <w:rPr>
          <w:rFonts w:ascii="Verdana" w:eastAsia="DejaVu Sans" w:hAnsi="Verdana" w:cs="DejaVu Sans"/>
          <w:kern w:val="2"/>
        </w:rPr>
        <w:t xml:space="preserve">“Associação das </w:t>
      </w:r>
      <w:proofErr w:type="spellStart"/>
      <w:r w:rsidR="00A9313A" w:rsidRPr="00D2782C">
        <w:rPr>
          <w:rFonts w:ascii="Verdana" w:eastAsia="DejaVu Sans" w:hAnsi="Verdana" w:cs="DejaVu Sans"/>
          <w:kern w:val="2"/>
        </w:rPr>
        <w:t>Doulas</w:t>
      </w:r>
      <w:proofErr w:type="spellEnd"/>
      <w:r w:rsidR="00A9313A" w:rsidRPr="00D2782C">
        <w:rPr>
          <w:rFonts w:ascii="Verdana" w:eastAsia="DejaVu Sans" w:hAnsi="Verdana" w:cs="DejaVu Sans"/>
          <w:kern w:val="2"/>
        </w:rPr>
        <w:t xml:space="preserve"> de Sete Lagoas – ADOULARSETE”</w:t>
      </w:r>
      <w:r w:rsidR="00EC66EF" w:rsidRPr="00D2782C">
        <w:rPr>
          <w:rFonts w:ascii="Verdana" w:eastAsia="DejaVu Sans" w:hAnsi="Verdana" w:cs="DejaVu Sans"/>
          <w:kern w:val="2"/>
        </w:rPr>
        <w:t xml:space="preserve"> é uma entidade sem fins lucrativos, sem quaisquer objetivos de lucro,</w:t>
      </w:r>
      <w:r w:rsidR="00A9313A" w:rsidRPr="00D2782C">
        <w:rPr>
          <w:rFonts w:ascii="Verdana" w:eastAsia="DejaVu Sans" w:hAnsi="Verdana" w:cs="DejaVu Sans"/>
          <w:kern w:val="2"/>
        </w:rPr>
        <w:t xml:space="preserve"> </w:t>
      </w:r>
      <w:r w:rsidR="00EC66EF" w:rsidRPr="00D2782C">
        <w:rPr>
          <w:rFonts w:ascii="Verdana" w:eastAsia="DejaVu Sans" w:hAnsi="Verdana" w:cs="DejaVu Sans"/>
          <w:kern w:val="2"/>
        </w:rPr>
        <w:t>tendo</w:t>
      </w:r>
      <w:r w:rsidRPr="00D2782C">
        <w:rPr>
          <w:rFonts w:ascii="Verdana" w:eastAsia="DejaVu Sans" w:hAnsi="Verdana" w:cs="DejaVu Sans"/>
          <w:kern w:val="2"/>
        </w:rPr>
        <w:t xml:space="preserve"> como objetivo, de</w:t>
      </w:r>
      <w:r w:rsidR="00A9313A" w:rsidRPr="00D2782C">
        <w:rPr>
          <w:rFonts w:ascii="Verdana" w:eastAsia="DejaVu Sans" w:hAnsi="Verdana" w:cs="DejaVu Sans"/>
          <w:kern w:val="2"/>
        </w:rPr>
        <w:t>ntre outros</w:t>
      </w:r>
      <w:r w:rsidR="0000633A" w:rsidRPr="00D2782C">
        <w:rPr>
          <w:rFonts w:ascii="Verdana" w:eastAsia="DejaVu Sans" w:hAnsi="Verdana" w:cs="DejaVu Sans"/>
          <w:kern w:val="2"/>
        </w:rPr>
        <w:t>, dar assistência às mulheres gestantes, parturientes, puérperas e seus acompanhantes durante o pré-natal, trabalho de parto, parto e pós-parto oferecendo apoio emocional e afetivo</w:t>
      </w:r>
      <w:r w:rsidRPr="00D2782C">
        <w:rPr>
          <w:rFonts w:ascii="Verdana" w:eastAsia="DejaVu Sans" w:hAnsi="Verdana" w:cs="DejaVu Sans"/>
          <w:kern w:val="2"/>
        </w:rPr>
        <w:t>”, conforme consta do estatuto social, cópia anexa ao projeto.</w:t>
      </w:r>
    </w:p>
    <w:p w:rsidR="005B2240" w:rsidRPr="00D2782C" w:rsidRDefault="005B2240" w:rsidP="005B2240">
      <w:pPr>
        <w:ind w:firstLine="2295"/>
        <w:jc w:val="both"/>
        <w:rPr>
          <w:rFonts w:ascii="Verdana" w:eastAsia="DejaVu Sans" w:hAnsi="Verdana" w:cs="DejaVu Sans"/>
          <w:kern w:val="2"/>
        </w:rPr>
      </w:pPr>
      <w:r w:rsidRPr="00D2782C">
        <w:rPr>
          <w:rFonts w:ascii="Verdana" w:eastAsia="DejaVu Sans" w:hAnsi="Verdana" w:cs="DejaVu Sans"/>
          <w:kern w:val="2"/>
        </w:rPr>
        <w:t xml:space="preserve">Constata-se também, pela documentação acostada à proposição, que a entidade em questão </w:t>
      </w:r>
      <w:proofErr w:type="gramStart"/>
      <w:r w:rsidRPr="00D2782C">
        <w:rPr>
          <w:rFonts w:ascii="Verdana" w:eastAsia="DejaVu Sans" w:hAnsi="Verdana" w:cs="DejaVu Sans"/>
          <w:kern w:val="2"/>
        </w:rPr>
        <w:t>é  registrada</w:t>
      </w:r>
      <w:proofErr w:type="gramEnd"/>
      <w:r w:rsidRPr="00D2782C">
        <w:rPr>
          <w:rFonts w:ascii="Verdana" w:eastAsia="DejaVu Sans" w:hAnsi="Verdana" w:cs="DejaVu Sans"/>
          <w:kern w:val="2"/>
        </w:rPr>
        <w:t xml:space="preserve"> no Cartório de Títulos e Documentos e Registro Civil das Pessoas Jurídicas da com</w:t>
      </w:r>
      <w:r w:rsidR="00EC66EF" w:rsidRPr="00D2782C">
        <w:rPr>
          <w:rFonts w:ascii="Verdana" w:eastAsia="DejaVu Sans" w:hAnsi="Verdana" w:cs="DejaVu Sans"/>
          <w:kern w:val="2"/>
        </w:rPr>
        <w:t>arca de Sete Lagoas, na pág. 02 do Livro A</w:t>
      </w:r>
      <w:r w:rsidRPr="00D2782C">
        <w:rPr>
          <w:rFonts w:ascii="Verdana" w:eastAsia="DejaVu Sans" w:hAnsi="Verdana" w:cs="DejaVu Sans"/>
          <w:kern w:val="2"/>
        </w:rPr>
        <w:t>,</w:t>
      </w:r>
      <w:r w:rsidR="00871C6C" w:rsidRPr="00D2782C">
        <w:rPr>
          <w:rFonts w:ascii="Verdana" w:eastAsia="DejaVu Sans" w:hAnsi="Verdana" w:cs="DejaVu Sans"/>
          <w:kern w:val="2"/>
        </w:rPr>
        <w:t xml:space="preserve"> R</w:t>
      </w:r>
      <w:r w:rsidR="00EC66EF" w:rsidRPr="00D2782C">
        <w:rPr>
          <w:rFonts w:ascii="Verdana" w:eastAsia="DejaVu Sans" w:hAnsi="Verdana" w:cs="DejaVu Sans"/>
          <w:kern w:val="2"/>
        </w:rPr>
        <w:t>egistro 6986, registrando suas atividades desde 14 de outubro de 2013, conforme declaração do Conselho Municipal de Saúde de Sete Lagoas anexo ao processo.</w:t>
      </w:r>
    </w:p>
    <w:p w:rsidR="005B2240" w:rsidRPr="00D2782C" w:rsidRDefault="005B2240" w:rsidP="005B2240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</w:rPr>
      </w:pPr>
      <w:r w:rsidRPr="00D2782C">
        <w:rPr>
          <w:rFonts w:ascii="Verdana" w:eastAsia="DejaVu Sans" w:hAnsi="Verdana" w:cs="DejaVu Sans"/>
          <w:kern w:val="2"/>
        </w:rPr>
        <w:t xml:space="preserve">Dessa forma, a Associação </w:t>
      </w:r>
      <w:r w:rsidR="00EC66EF" w:rsidRPr="00D2782C">
        <w:rPr>
          <w:rFonts w:ascii="Verdana" w:eastAsia="DejaVu Sans" w:hAnsi="Verdana" w:cs="DejaVu Sans"/>
          <w:kern w:val="2"/>
        </w:rPr>
        <w:t xml:space="preserve">das </w:t>
      </w:r>
      <w:proofErr w:type="spellStart"/>
      <w:r w:rsidR="00EC66EF" w:rsidRPr="00D2782C">
        <w:rPr>
          <w:rFonts w:ascii="Verdana" w:eastAsia="DejaVu Sans" w:hAnsi="Verdana" w:cs="DejaVu Sans"/>
          <w:kern w:val="2"/>
        </w:rPr>
        <w:t>Doulas</w:t>
      </w:r>
      <w:proofErr w:type="spellEnd"/>
      <w:r w:rsidR="00EC66EF" w:rsidRPr="00D2782C">
        <w:rPr>
          <w:rFonts w:ascii="Verdana" w:eastAsia="DejaVu Sans" w:hAnsi="Verdana" w:cs="DejaVu Sans"/>
          <w:kern w:val="2"/>
        </w:rPr>
        <w:t xml:space="preserve"> de Sete Lagoas – ADOULARSETE”</w:t>
      </w:r>
      <w:r w:rsidRPr="00D2782C">
        <w:rPr>
          <w:rFonts w:ascii="Verdana" w:eastAsia="DejaVu Sans" w:hAnsi="Verdana" w:cs="DejaVu Sans"/>
          <w:kern w:val="2"/>
        </w:rPr>
        <w:t xml:space="preserve"> atende integralmente todos os requisitos estabelecidos na Lei </w:t>
      </w:r>
      <w:proofErr w:type="gramStart"/>
      <w:r w:rsidRPr="00D2782C">
        <w:rPr>
          <w:rFonts w:ascii="Verdana" w:eastAsia="DejaVu Sans" w:hAnsi="Verdana" w:cs="DejaVu Sans"/>
          <w:kern w:val="2"/>
        </w:rPr>
        <w:t>nº</w:t>
      </w:r>
      <w:proofErr w:type="gramEnd"/>
      <w:r w:rsidRPr="00D2782C">
        <w:rPr>
          <w:rFonts w:ascii="Verdana" w:eastAsia="DejaVu Sans" w:hAnsi="Verdana" w:cs="DejaVu Sans"/>
          <w:kern w:val="2"/>
        </w:rPr>
        <w:t xml:space="preserve"> </w:t>
      </w:r>
      <w:proofErr w:type="spellStart"/>
      <w:r w:rsidRPr="00D2782C">
        <w:rPr>
          <w:rFonts w:ascii="Verdana" w:eastAsia="DejaVu Sans" w:hAnsi="Verdana" w:cs="DejaVu Sans"/>
          <w:kern w:val="2"/>
        </w:rPr>
        <w:t>nº</w:t>
      </w:r>
      <w:proofErr w:type="spellEnd"/>
      <w:r w:rsidRPr="00D2782C">
        <w:rPr>
          <w:rFonts w:ascii="Verdana" w:eastAsia="DejaVu Sans" w:hAnsi="Verdana" w:cs="DejaVu Sans"/>
          <w:kern w:val="2"/>
        </w:rPr>
        <w:t xml:space="preserve"> 6.752/02, alterada pela Lei nº 7.011/04, para que seja declarada como entidade de utilidade pública municipal.</w:t>
      </w:r>
    </w:p>
    <w:p w:rsidR="005B2240" w:rsidRPr="00D2782C" w:rsidRDefault="005B2240" w:rsidP="005B2240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</w:rPr>
      </w:pPr>
      <w:r w:rsidRPr="00D2782C">
        <w:rPr>
          <w:rFonts w:ascii="Verdana" w:eastAsia="DejaVu Sans" w:hAnsi="Verdana" w:cs="DejaVu Sans"/>
          <w:kern w:val="2"/>
        </w:rPr>
        <w:t>Quanto ao mérito da proposição nada há que obste a sua regular tramitação.</w:t>
      </w:r>
    </w:p>
    <w:p w:rsidR="005B2240" w:rsidRPr="00D2782C" w:rsidRDefault="005B2240" w:rsidP="005B2240">
      <w:pPr>
        <w:ind w:firstLine="2295"/>
        <w:jc w:val="both"/>
        <w:rPr>
          <w:rFonts w:ascii="Verdana" w:eastAsia="DejaVu Sans" w:hAnsi="Verdana" w:cs="DejaVu Sans"/>
          <w:kern w:val="2"/>
          <w:u w:val="single"/>
        </w:rPr>
      </w:pPr>
      <w:r w:rsidRPr="00D2782C">
        <w:rPr>
          <w:rFonts w:ascii="Verdana" w:eastAsia="DejaVu Sans" w:hAnsi="Verdana" w:cs="DejaVu Sans"/>
          <w:kern w:val="2"/>
          <w:u w:val="single"/>
        </w:rPr>
        <w:t>Conclusão</w:t>
      </w:r>
    </w:p>
    <w:p w:rsidR="005B2240" w:rsidRPr="00D2782C" w:rsidRDefault="005B2240" w:rsidP="005B2240">
      <w:pPr>
        <w:ind w:firstLine="2295"/>
        <w:jc w:val="both"/>
        <w:rPr>
          <w:rFonts w:ascii="Verdana" w:eastAsia="Times New Roman" w:hAnsi="Verdana" w:cs="Times New Roman"/>
          <w:kern w:val="2"/>
        </w:rPr>
      </w:pPr>
      <w:r w:rsidRPr="00D2782C">
        <w:rPr>
          <w:rFonts w:ascii="Verdana" w:eastAsia="DejaVu Sans" w:hAnsi="Verdana" w:cs="DejaVu Sans"/>
          <w:kern w:val="2"/>
        </w:rPr>
        <w:t xml:space="preserve">Em face do exposto, estes relatores concluem pela </w:t>
      </w:r>
      <w:r w:rsidRPr="00D2782C">
        <w:rPr>
          <w:rFonts w:ascii="Verdana" w:hAnsi="Verdana"/>
          <w:kern w:val="2"/>
        </w:rPr>
        <w:t xml:space="preserve">legalidade, </w:t>
      </w:r>
      <w:proofErr w:type="gramStart"/>
      <w:r w:rsidRPr="00D2782C">
        <w:rPr>
          <w:rFonts w:ascii="Verdana" w:hAnsi="Verdana"/>
          <w:kern w:val="2"/>
        </w:rPr>
        <w:t>constitucionalidade  e</w:t>
      </w:r>
      <w:proofErr w:type="gramEnd"/>
      <w:r w:rsidRPr="00D2782C">
        <w:rPr>
          <w:rFonts w:ascii="Verdana" w:hAnsi="Verdana"/>
          <w:kern w:val="2"/>
        </w:rPr>
        <w:t xml:space="preserve">  juridicidade do Projeto de Lei  nº 057/2017, bem como pela pertinência de seu mérito.</w:t>
      </w:r>
    </w:p>
    <w:p w:rsidR="005B2240" w:rsidRPr="00D2782C" w:rsidRDefault="00EC5A3C" w:rsidP="005B2240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>Sala das Reuniões, 28 de fevereiro de 2019.</w:t>
      </w:r>
      <w:bookmarkStart w:id="0" w:name="_GoBack"/>
      <w:bookmarkEnd w:id="0"/>
    </w:p>
    <w:p w:rsidR="005B2240" w:rsidRPr="00D2782C" w:rsidRDefault="005B2240" w:rsidP="005B2240">
      <w:pPr>
        <w:ind w:firstLine="2295"/>
        <w:rPr>
          <w:rFonts w:ascii="Verdana" w:eastAsia="DejaVu Sans" w:hAnsi="Verdana" w:cs="DejaVu Sans"/>
          <w:b/>
          <w:bCs/>
          <w:kern w:val="2"/>
        </w:rPr>
      </w:pPr>
    </w:p>
    <w:p w:rsidR="005B2240" w:rsidRPr="00D2782C" w:rsidRDefault="005B2240" w:rsidP="005B2240">
      <w:pPr>
        <w:ind w:firstLine="2295"/>
        <w:rPr>
          <w:rFonts w:ascii="Verdana" w:eastAsia="Times New Roman" w:hAnsi="Verdana" w:cs="DejaVu Sans"/>
        </w:rPr>
      </w:pPr>
      <w:r w:rsidRPr="00D2782C">
        <w:rPr>
          <w:rFonts w:ascii="Verdana" w:hAnsi="Verdana" w:cs="DejaVu Sans"/>
        </w:rPr>
        <w:t>Euro de Andrade Lanza</w:t>
      </w:r>
    </w:p>
    <w:p w:rsidR="005B2240" w:rsidRPr="00D2782C" w:rsidRDefault="005B2240" w:rsidP="005B2240">
      <w:pPr>
        <w:ind w:firstLine="2295"/>
        <w:rPr>
          <w:rFonts w:ascii="Verdana" w:hAnsi="Verdana" w:cs="DejaVu Sans"/>
        </w:rPr>
      </w:pPr>
      <w:r w:rsidRPr="00D2782C">
        <w:rPr>
          <w:rFonts w:ascii="Verdana" w:hAnsi="Verdana" w:cs="DejaVu Sans"/>
        </w:rPr>
        <w:t>Relator-CLJ</w:t>
      </w:r>
    </w:p>
    <w:p w:rsidR="005B2240" w:rsidRPr="00D2782C" w:rsidRDefault="005B2240" w:rsidP="005B2240">
      <w:pPr>
        <w:ind w:firstLine="2295"/>
        <w:rPr>
          <w:rFonts w:ascii="Verdana" w:hAnsi="Verdana" w:cs="DejaVu Sans"/>
          <w:u w:val="single"/>
        </w:rPr>
      </w:pPr>
    </w:p>
    <w:p w:rsidR="005B2240" w:rsidRPr="00D2782C" w:rsidRDefault="005B2240" w:rsidP="005B2240">
      <w:pPr>
        <w:ind w:firstLine="2295"/>
        <w:rPr>
          <w:rFonts w:ascii="Verdana" w:hAnsi="Verdana" w:cs="DejaVu Sans"/>
          <w:u w:val="single"/>
        </w:rPr>
      </w:pPr>
      <w:r w:rsidRPr="00D2782C">
        <w:rPr>
          <w:rFonts w:ascii="Verdana" w:hAnsi="Verdana" w:cs="DejaVu Sans"/>
          <w:u w:val="single"/>
        </w:rPr>
        <w:t>V O T O S</w:t>
      </w:r>
    </w:p>
    <w:p w:rsidR="005B2240" w:rsidRPr="00D2782C" w:rsidRDefault="005B2240" w:rsidP="005B2240">
      <w:pPr>
        <w:ind w:firstLine="2295"/>
        <w:rPr>
          <w:rFonts w:ascii="Verdana" w:hAnsi="Verdana" w:cs="DejaVu Sans"/>
        </w:rPr>
      </w:pPr>
      <w:r w:rsidRPr="00D2782C">
        <w:rPr>
          <w:rFonts w:ascii="Verdana" w:hAnsi="Verdana" w:cs="DejaVu Sans"/>
        </w:rPr>
        <w:t>De acordo com o relator.</w:t>
      </w:r>
    </w:p>
    <w:p w:rsidR="005B2240" w:rsidRPr="00D2782C" w:rsidRDefault="005B2240" w:rsidP="005B2240">
      <w:pPr>
        <w:ind w:firstLine="2295"/>
        <w:rPr>
          <w:rFonts w:ascii="Verdana" w:hAnsi="Verdana" w:cs="DejaVu Sans"/>
        </w:rPr>
      </w:pPr>
    </w:p>
    <w:p w:rsidR="005B2240" w:rsidRPr="00D2782C" w:rsidRDefault="005B2240" w:rsidP="005B2240">
      <w:pPr>
        <w:ind w:firstLine="2295"/>
        <w:rPr>
          <w:rFonts w:ascii="Verdana" w:hAnsi="Verdana" w:cs="DejaVu Sans"/>
        </w:rPr>
      </w:pPr>
      <w:r w:rsidRPr="00D2782C">
        <w:rPr>
          <w:rFonts w:ascii="Verdana" w:hAnsi="Verdana" w:cs="DejaVu Sans"/>
        </w:rPr>
        <w:t>Fabrício Augusto Carvalho do Nascimento</w:t>
      </w:r>
    </w:p>
    <w:p w:rsidR="005B2240" w:rsidRPr="00D2782C" w:rsidRDefault="005B2240" w:rsidP="005B2240">
      <w:pPr>
        <w:ind w:firstLine="2295"/>
        <w:rPr>
          <w:rFonts w:ascii="Verdana" w:hAnsi="Verdana" w:cs="DejaVu Sans"/>
        </w:rPr>
      </w:pPr>
      <w:r w:rsidRPr="00D2782C">
        <w:rPr>
          <w:rFonts w:ascii="Verdana" w:hAnsi="Verdana" w:cs="DejaVu Sans"/>
        </w:rPr>
        <w:t>Presidente</w:t>
      </w:r>
    </w:p>
    <w:p w:rsidR="005B2240" w:rsidRPr="00D2782C" w:rsidRDefault="005B2240" w:rsidP="005B2240">
      <w:pPr>
        <w:ind w:firstLine="2295"/>
        <w:rPr>
          <w:rFonts w:ascii="Verdana" w:hAnsi="Verdana" w:cs="DejaVu Sans"/>
        </w:rPr>
      </w:pPr>
    </w:p>
    <w:p w:rsidR="005B2240" w:rsidRPr="00D2782C" w:rsidRDefault="005B2240" w:rsidP="005B2240">
      <w:pPr>
        <w:ind w:firstLine="2295"/>
        <w:rPr>
          <w:rFonts w:ascii="Verdana" w:hAnsi="Verdana" w:cs="DejaVu Sans"/>
        </w:rPr>
      </w:pPr>
      <w:r w:rsidRPr="00D2782C">
        <w:rPr>
          <w:rFonts w:ascii="Verdana" w:hAnsi="Verdana" w:cs="DejaVu Sans"/>
        </w:rPr>
        <w:t>José Pereira da Silva</w:t>
      </w:r>
    </w:p>
    <w:p w:rsidR="005B2240" w:rsidRPr="00D2782C" w:rsidRDefault="005B2240" w:rsidP="005B2240">
      <w:pPr>
        <w:ind w:firstLine="2295"/>
        <w:rPr>
          <w:rFonts w:ascii="Verdana" w:hAnsi="Verdana" w:cs="DejaVu Sans"/>
        </w:rPr>
      </w:pPr>
      <w:r w:rsidRPr="00D2782C">
        <w:rPr>
          <w:rFonts w:ascii="Verdana" w:hAnsi="Verdana" w:cs="DejaVu Sans"/>
        </w:rPr>
        <w:t>Vereador</w:t>
      </w:r>
    </w:p>
    <w:sectPr w:rsidR="005B2240" w:rsidRPr="00D278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707" w:rsidRDefault="00FF7707" w:rsidP="00963EEE">
      <w:pPr>
        <w:spacing w:after="0" w:line="240" w:lineRule="auto"/>
      </w:pPr>
      <w:r>
        <w:separator/>
      </w:r>
    </w:p>
  </w:endnote>
  <w:endnote w:type="continuationSeparator" w:id="0">
    <w:p w:rsidR="00FF7707" w:rsidRDefault="00FF770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707" w:rsidRDefault="00FF7707" w:rsidP="00963EEE">
      <w:pPr>
        <w:spacing w:after="0" w:line="240" w:lineRule="auto"/>
      </w:pPr>
      <w:r>
        <w:separator/>
      </w:r>
    </w:p>
  </w:footnote>
  <w:footnote w:type="continuationSeparator" w:id="0">
    <w:p w:rsidR="00FF7707" w:rsidRDefault="00FF770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0633A"/>
    <w:rsid w:val="00040214"/>
    <w:rsid w:val="00043C04"/>
    <w:rsid w:val="000B6529"/>
    <w:rsid w:val="000D4E88"/>
    <w:rsid w:val="0010333B"/>
    <w:rsid w:val="00142231"/>
    <w:rsid w:val="00150705"/>
    <w:rsid w:val="00167CCE"/>
    <w:rsid w:val="001C5C0E"/>
    <w:rsid w:val="001D32FA"/>
    <w:rsid w:val="001D53F2"/>
    <w:rsid w:val="00203082"/>
    <w:rsid w:val="00224883"/>
    <w:rsid w:val="00265BE3"/>
    <w:rsid w:val="00306C5F"/>
    <w:rsid w:val="00350977"/>
    <w:rsid w:val="00375D2B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B2240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57D7"/>
    <w:rsid w:val="006A65E7"/>
    <w:rsid w:val="006A7259"/>
    <w:rsid w:val="0076454F"/>
    <w:rsid w:val="00774E68"/>
    <w:rsid w:val="007A00BD"/>
    <w:rsid w:val="007A4A26"/>
    <w:rsid w:val="007C2587"/>
    <w:rsid w:val="007F2D1C"/>
    <w:rsid w:val="00847210"/>
    <w:rsid w:val="008541C6"/>
    <w:rsid w:val="00871C6C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60DCE"/>
    <w:rsid w:val="00A64F68"/>
    <w:rsid w:val="00A9313A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CF5711"/>
    <w:rsid w:val="00D2782C"/>
    <w:rsid w:val="00DC1F17"/>
    <w:rsid w:val="00DD1F6B"/>
    <w:rsid w:val="00DD21CE"/>
    <w:rsid w:val="00DE1F0B"/>
    <w:rsid w:val="00DE6702"/>
    <w:rsid w:val="00E36FB5"/>
    <w:rsid w:val="00E86712"/>
    <w:rsid w:val="00E94AF0"/>
    <w:rsid w:val="00EA54D9"/>
    <w:rsid w:val="00EC5A3C"/>
    <w:rsid w:val="00EC634B"/>
    <w:rsid w:val="00EC66EF"/>
    <w:rsid w:val="00ED1E21"/>
    <w:rsid w:val="00F159CD"/>
    <w:rsid w:val="00F22EE6"/>
    <w:rsid w:val="00F310C7"/>
    <w:rsid w:val="00F66591"/>
    <w:rsid w:val="00F8009E"/>
    <w:rsid w:val="00F933BA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2019-04-22T15:26:00Z</cp:lastPrinted>
  <dcterms:created xsi:type="dcterms:W3CDTF">2019-03-01T16:50:00Z</dcterms:created>
  <dcterms:modified xsi:type="dcterms:W3CDTF">2019-04-22T15:27:00Z</dcterms:modified>
</cp:coreProperties>
</file>