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92" w:rsidRDefault="006E2692" w:rsidP="006E2692">
      <w:pPr>
        <w:ind w:firstLine="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8"/>
          <w:szCs w:val="28"/>
        </w:rPr>
      </w:pPr>
      <w:r>
        <w:rPr>
          <w:rFonts w:ascii="Verdana" w:hAnsi="Verdana"/>
          <w:b/>
          <w:bCs/>
          <w:kern w:val="2"/>
          <w:sz w:val="28"/>
          <w:szCs w:val="28"/>
        </w:rPr>
        <w:t>PARECER REGIMENTAL (conjunto)</w:t>
      </w: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  <w:r>
        <w:rPr>
          <w:rFonts w:ascii="Verdana" w:hAnsi="Verdana"/>
          <w:b/>
          <w:bCs/>
          <w:kern w:val="2"/>
          <w:sz w:val="24"/>
          <w:szCs w:val="24"/>
        </w:rPr>
        <w:t>COMISSÃO DE LEGISLAÇÃO E JUSTIÇA-CLJ</w:t>
      </w: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ADMINISTRAÇÃO PÚBLICA, DE AGROPECUÁRIA E POLÍTICA RURAL-</w:t>
      </w:r>
      <w:proofErr w:type="gramStart"/>
      <w:r>
        <w:rPr>
          <w:rFonts w:ascii="Verdana" w:hAnsi="Verdana" w:cs="Arial"/>
          <w:b/>
          <w:bCs/>
          <w:sz w:val="24"/>
          <w:szCs w:val="24"/>
        </w:rPr>
        <w:t>CAPAPR</w:t>
      </w:r>
      <w:proofErr w:type="gramEnd"/>
    </w:p>
    <w:p w:rsidR="006E2692" w:rsidRDefault="006E2692" w:rsidP="006E2692">
      <w:pPr>
        <w:rPr>
          <w:rFonts w:ascii="Verdana" w:eastAsia="DejaVu Sans" w:hAnsi="Verdana" w:cs="DejaVu Sans"/>
          <w:b/>
          <w:bCs/>
          <w:kern w:val="2"/>
          <w:sz w:val="24"/>
          <w:szCs w:val="24"/>
        </w:rPr>
      </w:pPr>
    </w:p>
    <w:p w:rsidR="006E2692" w:rsidRDefault="006E2692" w:rsidP="006E269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DejaVu Sans" w:hAnsi="Verdana" w:cs="DejaVu Sans"/>
          <w:b/>
          <w:bCs/>
          <w:kern w:val="2"/>
          <w:sz w:val="24"/>
          <w:szCs w:val="24"/>
        </w:rPr>
        <w:t xml:space="preserve">MATÉRIA: </w:t>
      </w:r>
      <w:r w:rsidR="00ED675F">
        <w:rPr>
          <w:rFonts w:ascii="Verdana" w:eastAsia="DejaVu Sans" w:hAnsi="Verdana" w:cs="DejaVu Sans"/>
          <w:kern w:val="2"/>
          <w:sz w:val="24"/>
          <w:szCs w:val="24"/>
        </w:rPr>
        <w:t>Projeto de Lei nº 265</w:t>
      </w:r>
      <w:r>
        <w:rPr>
          <w:rFonts w:ascii="Verdana" w:eastAsia="DejaVu Sans" w:hAnsi="Verdana" w:cs="DejaVu Sans"/>
          <w:kern w:val="2"/>
          <w:sz w:val="24"/>
          <w:szCs w:val="24"/>
        </w:rPr>
        <w:t>/2017 – “</w:t>
      </w:r>
      <w:r w:rsidR="00ED675F">
        <w:rPr>
          <w:rFonts w:ascii="Verdana" w:eastAsia="DejaVu Sans" w:hAnsi="Verdana" w:cs="DejaVu Sans"/>
          <w:kern w:val="2"/>
          <w:sz w:val="24"/>
          <w:szCs w:val="24"/>
        </w:rPr>
        <w:t>Dispõe sobre a criação da cédula de identidade funcional dos servidores da Guarda Civil Municipal de Sete Lagoas e dá outras providências”.</w:t>
      </w:r>
    </w:p>
    <w:p w:rsidR="006E2692" w:rsidRDefault="006E2692" w:rsidP="006E2692">
      <w:pPr>
        <w:pBdr>
          <w:bottom w:val="single" w:sz="8" w:space="2" w:color="000000"/>
        </w:pBdr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b/>
          <w:bCs/>
          <w:kern w:val="2"/>
          <w:sz w:val="24"/>
          <w:szCs w:val="24"/>
        </w:rPr>
        <w:t>INICIATIVA: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Chefe do Poder Executivo Municipal.</w:t>
      </w:r>
    </w:p>
    <w:p w:rsidR="006E2692" w:rsidRDefault="006E2692" w:rsidP="006E2692">
      <w:pPr>
        <w:pBdr>
          <w:bottom w:val="single" w:sz="8" w:space="2" w:color="000000"/>
        </w:pBdr>
        <w:rPr>
          <w:rFonts w:ascii="Times New Roman" w:eastAsia="Times New Roman" w:hAnsi="Times New Roman" w:cs="Times New Roman"/>
          <w:sz w:val="20"/>
          <w:szCs w:val="20"/>
        </w:rPr>
      </w:pP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t>Relatório</w:t>
      </w: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A proposição acima referenciada, cuja iniciativa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 xml:space="preserve">  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 xml:space="preserve">pertence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Prefeito Municipal, objetiva </w:t>
      </w:r>
      <w:r w:rsidR="00ED675F">
        <w:rPr>
          <w:rFonts w:ascii="Verdana" w:eastAsia="DejaVu Sans" w:hAnsi="Verdana" w:cs="DejaVu Sans"/>
          <w:kern w:val="2"/>
          <w:sz w:val="24"/>
          <w:szCs w:val="24"/>
        </w:rPr>
        <w:t>criar uma identidade funcional para os servidores pertencentes à Guarda Civil Municipal, garantindo transparência e maior segurança à população na hipótese de possível abordagem feita pelos membros da mencionada corporação durante o exercício de sua função.</w:t>
      </w:r>
    </w:p>
    <w:p w:rsidR="006E2692" w:rsidRDefault="006E2692" w:rsidP="006E269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O projeto foi distribuído nesta data a estas Comissões para receber parecer conjunto quanto aos aspectos de sua juridicidade, constitucionalidade e legalidade, bem como a pertinência de seu mérito, nos termos do Regimento Interno da </w:t>
      </w:r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>Câmara</w:t>
      </w:r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 xml:space="preserve"> Municipal de Sete Lagoas.</w:t>
      </w:r>
    </w:p>
    <w:p w:rsidR="006E2692" w:rsidRDefault="006E2692" w:rsidP="006E269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Presentes à reunião os </w:t>
      </w:r>
      <w:proofErr w:type="spellStart"/>
      <w:proofErr w:type="gramStart"/>
      <w:r>
        <w:rPr>
          <w:rFonts w:ascii="Verdana" w:eastAsia="DejaVu Sans" w:hAnsi="Verdana" w:cs="DejaVu Sans"/>
          <w:kern w:val="2"/>
          <w:sz w:val="24"/>
          <w:szCs w:val="24"/>
        </w:rPr>
        <w:t>srs.</w:t>
      </w:r>
      <w:proofErr w:type="spellEnd"/>
      <w:proofErr w:type="gramEnd"/>
      <w:r>
        <w:rPr>
          <w:rFonts w:ascii="Verdana" w:eastAsia="DejaVu Sans" w:hAnsi="Verdana" w:cs="DejaVu Sans"/>
          <w:kern w:val="2"/>
          <w:sz w:val="24"/>
          <w:szCs w:val="24"/>
        </w:rPr>
        <w:t xml:space="preserve"> membros da CLJ e da CAPAPR, sendo registrada a</w:t>
      </w:r>
      <w:r w:rsidR="00ED675F">
        <w:rPr>
          <w:rFonts w:ascii="Verdana" w:eastAsia="DejaVu Sans" w:hAnsi="Verdana" w:cs="DejaVu Sans"/>
          <w:kern w:val="2"/>
          <w:sz w:val="24"/>
          <w:szCs w:val="24"/>
        </w:rPr>
        <w:t>s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ausência</w:t>
      </w:r>
      <w:r w:rsidR="00ED675F">
        <w:rPr>
          <w:rFonts w:ascii="Verdana" w:eastAsia="DejaVu Sans" w:hAnsi="Verdana" w:cs="DejaVu Sans"/>
          <w:kern w:val="2"/>
          <w:sz w:val="24"/>
          <w:szCs w:val="24"/>
        </w:rPr>
        <w:t>s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Vereador Ronaldo João da Silva, relator da CAPAPR , razão pela qual o Vereador Albertinho José da Fonseca assumiu a relatoria dos t</w:t>
      </w:r>
      <w:r w:rsidR="00ED675F">
        <w:rPr>
          <w:rFonts w:ascii="Verdana" w:eastAsia="DejaVu Sans" w:hAnsi="Verdana" w:cs="DejaVu Sans"/>
          <w:kern w:val="2"/>
          <w:sz w:val="24"/>
          <w:szCs w:val="24"/>
        </w:rPr>
        <w:t>rabalhos pela referida Comissão, bem como do Vereador Fabrício Augusto Carvalho do Nascimento, presidente da CLJ, que fez-se representar por sua suplente Vereadora Marli Aparecida Barbosa.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Presentes também os membros da </w:t>
      </w:r>
      <w:r>
        <w:rPr>
          <w:rFonts w:ascii="Verdana" w:eastAsia="DejaVu Sans" w:hAnsi="Verdana" w:cs="DejaVu Sans"/>
          <w:kern w:val="2"/>
          <w:sz w:val="24"/>
          <w:szCs w:val="24"/>
        </w:rPr>
        <w:lastRenderedPageBreak/>
        <w:t>Procuradoria Geral do Legislativo, o Consultor Jurídico, assessores de Gabinetes e munícipes.</w:t>
      </w:r>
    </w:p>
    <w:p w:rsidR="006E2692" w:rsidRDefault="006E2692" w:rsidP="006E269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6E2692" w:rsidRDefault="006E2692" w:rsidP="006E269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t>Fundamentação</w:t>
      </w:r>
    </w:p>
    <w:p w:rsidR="00EB5FF4" w:rsidRDefault="00EB5FF4" w:rsidP="006E2692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</w:p>
    <w:p w:rsidR="00EB5FF4" w:rsidRPr="00EB5FF4" w:rsidRDefault="00EB5FF4" w:rsidP="00EB5FF4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EB5FF4">
        <w:rPr>
          <w:rFonts w:ascii="Verdana" w:hAnsi="Verdana" w:cs="DejaVu Sans"/>
          <w:sz w:val="24"/>
          <w:szCs w:val="24"/>
        </w:rPr>
        <w:t>Feitas as considerações de ordem técnica pela Procuradoria Geral do Legislativo, após discussão</w:t>
      </w:r>
      <w:r w:rsidR="0099377E">
        <w:rPr>
          <w:rFonts w:ascii="Verdana" w:hAnsi="Verdana" w:cs="DejaVu Sans"/>
          <w:sz w:val="24"/>
          <w:szCs w:val="24"/>
        </w:rPr>
        <w:t xml:space="preserve"> da matéria pelos membros das Comissões passamos</w:t>
      </w:r>
      <w:r w:rsidRPr="00EB5FF4">
        <w:rPr>
          <w:rFonts w:ascii="Verdana" w:hAnsi="Verdana" w:cs="DejaVu Sans"/>
          <w:sz w:val="24"/>
          <w:szCs w:val="24"/>
        </w:rPr>
        <w:t xml:space="preserve"> a relatar o que se segue.</w:t>
      </w:r>
    </w:p>
    <w:p w:rsidR="00EB5FF4" w:rsidRPr="00EB5FF4" w:rsidRDefault="00EB5FF4" w:rsidP="00EB5FF4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EB5FF4">
        <w:rPr>
          <w:rFonts w:ascii="Verdana" w:hAnsi="Verdana" w:cs="DejaVu Sans"/>
          <w:sz w:val="24"/>
          <w:szCs w:val="24"/>
        </w:rPr>
        <w:t xml:space="preserve">A proposição sob comento cria a Cédula de Identidade Funcional dos servidores ativos e </w:t>
      </w:r>
      <w:proofErr w:type="gramStart"/>
      <w:r w:rsidRPr="00EB5FF4">
        <w:rPr>
          <w:rFonts w:ascii="Verdana" w:hAnsi="Verdana" w:cs="DejaVu Sans"/>
          <w:sz w:val="24"/>
          <w:szCs w:val="24"/>
        </w:rPr>
        <w:t>inativos da Guarda Civil Municipal, cujo documento passa a ser de porte obrigatório para os servidores ativos no exercício de seu cargo</w:t>
      </w:r>
      <w:proofErr w:type="gramEnd"/>
      <w:r w:rsidRPr="00EB5FF4">
        <w:rPr>
          <w:rFonts w:ascii="Verdana" w:hAnsi="Verdana" w:cs="DejaVu Sans"/>
          <w:sz w:val="24"/>
          <w:szCs w:val="24"/>
        </w:rPr>
        <w:t>.</w:t>
      </w:r>
    </w:p>
    <w:p w:rsidR="00EB5FF4" w:rsidRPr="00EB5FF4" w:rsidRDefault="00EB5FF4" w:rsidP="00EB5FF4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EB5FF4">
        <w:rPr>
          <w:rFonts w:ascii="Verdana" w:hAnsi="Verdana" w:cs="DejaVu Sans"/>
          <w:sz w:val="24"/>
          <w:szCs w:val="24"/>
        </w:rPr>
        <w:t xml:space="preserve">Na mencionada identidade funcional constarão os dados pessoais e </w:t>
      </w:r>
      <w:proofErr w:type="gramStart"/>
      <w:r w:rsidRPr="00EB5FF4">
        <w:rPr>
          <w:rFonts w:ascii="Verdana" w:hAnsi="Verdana" w:cs="DejaVu Sans"/>
          <w:sz w:val="24"/>
          <w:szCs w:val="24"/>
        </w:rPr>
        <w:t>funcionais necessários à identificação do Guarda Civil Municipal</w:t>
      </w:r>
      <w:proofErr w:type="gramEnd"/>
      <w:r w:rsidRPr="00EB5FF4">
        <w:rPr>
          <w:rFonts w:ascii="Verdana" w:hAnsi="Verdana" w:cs="DejaVu Sans"/>
          <w:sz w:val="24"/>
          <w:szCs w:val="24"/>
        </w:rPr>
        <w:t>.</w:t>
      </w:r>
    </w:p>
    <w:p w:rsidR="00EB5FF4" w:rsidRPr="00EB5FF4" w:rsidRDefault="00EB5FF4" w:rsidP="00EB5FF4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EB5FF4">
        <w:rPr>
          <w:rFonts w:ascii="Verdana" w:hAnsi="Verdana" w:cs="DejaVu Sans"/>
          <w:sz w:val="24"/>
          <w:szCs w:val="24"/>
        </w:rPr>
        <w:t xml:space="preserve">A proposição estabelece os critérios para a confecção, expedição e controle do documento em questão, bem como os casos de recolhimento do mesmo a ser realizado pelo Comando da referida corporação, sendo </w:t>
      </w:r>
      <w:proofErr w:type="gramStart"/>
      <w:r w:rsidRPr="00EB5FF4">
        <w:rPr>
          <w:rFonts w:ascii="Verdana" w:hAnsi="Verdana" w:cs="DejaVu Sans"/>
          <w:sz w:val="24"/>
          <w:szCs w:val="24"/>
        </w:rPr>
        <w:t>mister</w:t>
      </w:r>
      <w:proofErr w:type="gramEnd"/>
      <w:r w:rsidRPr="00EB5FF4">
        <w:rPr>
          <w:rFonts w:ascii="Verdana" w:hAnsi="Verdana" w:cs="DejaVu Sans"/>
          <w:sz w:val="24"/>
          <w:szCs w:val="24"/>
        </w:rPr>
        <w:t xml:space="preserve"> mencionar que a identidade funcional não substitui o porte de arma de fogo que é emitido pela Polícia Federal.</w:t>
      </w:r>
    </w:p>
    <w:p w:rsidR="00EB5FF4" w:rsidRPr="00EB5FF4" w:rsidRDefault="00EB5FF4" w:rsidP="00EB5FF4">
      <w:pPr>
        <w:ind w:firstLine="2295"/>
        <w:jc w:val="both"/>
        <w:rPr>
          <w:rFonts w:ascii="Verdana" w:hAnsi="Verdana" w:cs="DejaVu Sans"/>
          <w:sz w:val="24"/>
          <w:szCs w:val="24"/>
        </w:rPr>
      </w:pPr>
      <w:r w:rsidRPr="00EB5FF4">
        <w:rPr>
          <w:rFonts w:ascii="Verdana" w:hAnsi="Verdana" w:cs="DejaVu Sans"/>
          <w:sz w:val="24"/>
          <w:szCs w:val="24"/>
        </w:rPr>
        <w:t>A criação de uma identidade funcional para os servidores pertencentes à Guarda Civil Municipal garante transparência, bem como maior segurança à população na hipótese de possível abordagem feita pelos membros da corporação.</w:t>
      </w:r>
    </w:p>
    <w:p w:rsidR="00EB5FF4" w:rsidRPr="00EB5FF4" w:rsidRDefault="00EB5FF4" w:rsidP="00EB5FF4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proofErr w:type="spellStart"/>
      <w:r w:rsidRPr="00EB5FF4">
        <w:rPr>
          <w:rFonts w:ascii="Verdana" w:hAnsi="Verdana" w:cs="DejaVu Sans"/>
          <w:sz w:val="24"/>
          <w:szCs w:val="24"/>
        </w:rPr>
        <w:t>Tata-se</w:t>
      </w:r>
      <w:proofErr w:type="spellEnd"/>
      <w:r w:rsidRPr="00EB5FF4">
        <w:rPr>
          <w:rFonts w:ascii="Verdana" w:hAnsi="Verdana" w:cs="DejaVu Sans"/>
          <w:sz w:val="24"/>
          <w:szCs w:val="24"/>
        </w:rPr>
        <w:t xml:space="preserve"> de matéria cuja iniciativa de lei é reservada ao Chefe do Poder Executivo Municipal (art. 76, I da Lei Orgânica), sendo que a presente proposição tramita de forma adequada.</w:t>
      </w:r>
    </w:p>
    <w:p w:rsidR="00EB5FF4" w:rsidRDefault="00EB5FF4" w:rsidP="00EB5FF4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  <w:r w:rsidRPr="00EB5FF4">
        <w:rPr>
          <w:rFonts w:ascii="Verdana" w:hAnsi="Verdana" w:cs="DejaVu Sans"/>
          <w:sz w:val="24"/>
          <w:szCs w:val="24"/>
        </w:rPr>
        <w:t>Quan</w:t>
      </w:r>
      <w:r w:rsidR="0099377E">
        <w:rPr>
          <w:rFonts w:ascii="Verdana" w:hAnsi="Verdana" w:cs="DejaVu Sans"/>
          <w:sz w:val="24"/>
          <w:szCs w:val="24"/>
        </w:rPr>
        <w:t>to ao aspecto material, não vemos</w:t>
      </w:r>
      <w:r w:rsidRPr="00EB5FF4">
        <w:rPr>
          <w:rFonts w:ascii="Verdana" w:hAnsi="Verdana" w:cs="DejaVu Sans"/>
          <w:sz w:val="24"/>
          <w:szCs w:val="24"/>
        </w:rPr>
        <w:t xml:space="preserve"> óbice legal à tramitação regular </w:t>
      </w:r>
      <w:proofErr w:type="gramStart"/>
      <w:r w:rsidRPr="00EB5FF4">
        <w:rPr>
          <w:rFonts w:ascii="Verdana" w:hAnsi="Verdana" w:cs="DejaVu Sans"/>
          <w:sz w:val="24"/>
          <w:szCs w:val="24"/>
        </w:rPr>
        <w:t>da presente</w:t>
      </w:r>
      <w:proofErr w:type="gramEnd"/>
      <w:r w:rsidRPr="00EB5FF4">
        <w:rPr>
          <w:rFonts w:ascii="Verdana" w:hAnsi="Verdana" w:cs="DejaVu Sans"/>
          <w:sz w:val="24"/>
          <w:szCs w:val="24"/>
        </w:rPr>
        <w:t xml:space="preserve"> proposição.</w:t>
      </w:r>
    </w:p>
    <w:p w:rsidR="0099377E" w:rsidRDefault="0099377E" w:rsidP="00EB5FF4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99377E" w:rsidRDefault="0099377E" w:rsidP="00EB5FF4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99377E" w:rsidRDefault="0099377E" w:rsidP="00EB5FF4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99377E" w:rsidRPr="00EB5FF4" w:rsidRDefault="0099377E" w:rsidP="00EB5FF4">
      <w:pPr>
        <w:tabs>
          <w:tab w:val="left" w:pos="5580"/>
        </w:tabs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  <w:r>
        <w:rPr>
          <w:rFonts w:ascii="Verdana" w:eastAsia="DejaVu Sans" w:hAnsi="Verdana" w:cs="DejaVu Sans"/>
          <w:kern w:val="2"/>
          <w:sz w:val="24"/>
          <w:szCs w:val="24"/>
          <w:u w:val="single"/>
        </w:rPr>
        <w:lastRenderedPageBreak/>
        <w:t>Conclusão</w:t>
      </w: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  <w:u w:val="single"/>
        </w:rPr>
      </w:pPr>
    </w:p>
    <w:p w:rsidR="006E2692" w:rsidRDefault="006E2692" w:rsidP="006E2692">
      <w:pPr>
        <w:ind w:firstLine="2295"/>
        <w:jc w:val="both"/>
        <w:rPr>
          <w:rFonts w:ascii="Verdana" w:hAnsi="Verdana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Em face do exposto, </w:t>
      </w:r>
      <w:r w:rsidR="0099377E">
        <w:rPr>
          <w:rFonts w:ascii="Verdana" w:eastAsia="DejaVu Sans" w:hAnsi="Verdana" w:cs="DejaVu Sans"/>
          <w:kern w:val="2"/>
          <w:sz w:val="24"/>
          <w:szCs w:val="24"/>
        </w:rPr>
        <w:t>concluímos pela</w:t>
      </w:r>
      <w:r>
        <w:rPr>
          <w:rFonts w:ascii="Verdana" w:hAnsi="Verdana"/>
          <w:kern w:val="2"/>
          <w:sz w:val="24"/>
          <w:szCs w:val="24"/>
        </w:rPr>
        <w:t xml:space="preserve"> legalidade,</w:t>
      </w:r>
      <w:proofErr w:type="gramStart"/>
      <w:r>
        <w:rPr>
          <w:rFonts w:ascii="Verdana" w:hAnsi="Verdana"/>
          <w:kern w:val="2"/>
          <w:sz w:val="24"/>
          <w:szCs w:val="24"/>
        </w:rPr>
        <w:t xml:space="preserve">  </w:t>
      </w:r>
      <w:proofErr w:type="gramEnd"/>
      <w:r>
        <w:rPr>
          <w:rFonts w:ascii="Verdana" w:hAnsi="Verdana"/>
          <w:kern w:val="2"/>
          <w:sz w:val="24"/>
          <w:szCs w:val="24"/>
        </w:rPr>
        <w:t>constitucionalidade  e   juridicidade, bem como a pertinência</w:t>
      </w:r>
      <w:r w:rsidR="0099377E">
        <w:rPr>
          <w:rFonts w:ascii="Verdana" w:hAnsi="Verdana"/>
          <w:kern w:val="2"/>
          <w:sz w:val="24"/>
          <w:szCs w:val="24"/>
        </w:rPr>
        <w:t xml:space="preserve"> de mérito do Projeto de Lei nº 265</w:t>
      </w:r>
      <w:r>
        <w:rPr>
          <w:rFonts w:ascii="Verdana" w:hAnsi="Verdana"/>
          <w:kern w:val="2"/>
          <w:sz w:val="24"/>
          <w:szCs w:val="24"/>
        </w:rPr>
        <w:t>/2017.</w:t>
      </w:r>
    </w:p>
    <w:p w:rsidR="0099377E" w:rsidRDefault="0099377E" w:rsidP="006E2692">
      <w:pPr>
        <w:ind w:firstLine="2295"/>
        <w:jc w:val="both"/>
        <w:rPr>
          <w:rFonts w:ascii="Verdana" w:eastAsia="Times New Roman" w:hAnsi="Verdana" w:cs="Times New Roman"/>
          <w:kern w:val="2"/>
          <w:sz w:val="24"/>
          <w:szCs w:val="24"/>
        </w:rPr>
      </w:pPr>
    </w:p>
    <w:p w:rsidR="006E2692" w:rsidRDefault="006E2692" w:rsidP="006E2692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Sala da</w:t>
      </w:r>
      <w:r w:rsidR="0099377E">
        <w:rPr>
          <w:rFonts w:ascii="Verdana" w:eastAsia="DejaVu Sans" w:hAnsi="Verdana" w:cs="DejaVu Sans"/>
          <w:kern w:val="2"/>
          <w:sz w:val="24"/>
          <w:szCs w:val="24"/>
        </w:rPr>
        <w:t xml:space="preserve">s Reuniões, 06 de dezembro de </w:t>
      </w:r>
      <w:proofErr w:type="gramStart"/>
      <w:r w:rsidR="0099377E">
        <w:rPr>
          <w:rFonts w:ascii="Verdana" w:eastAsia="DejaVu Sans" w:hAnsi="Verdana" w:cs="DejaVu Sans"/>
          <w:kern w:val="2"/>
          <w:sz w:val="24"/>
          <w:szCs w:val="24"/>
        </w:rPr>
        <w:t>2017</w:t>
      </w:r>
      <w:proofErr w:type="gramEnd"/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         </w:t>
      </w: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Euro de Andrade Lanza</w:t>
      </w: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Relator-CLJ</w:t>
      </w: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Albertinho José da Fonseca</w:t>
      </w: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Relator-CAPAPR</w:t>
      </w: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6E2692" w:rsidRDefault="006E2692" w:rsidP="006E2692">
      <w:pPr>
        <w:ind w:firstLine="2295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6E2692" w:rsidRDefault="006E2692" w:rsidP="006E2692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</w:t>
      </w:r>
    </w:p>
    <w:p w:rsidR="006E2692" w:rsidRDefault="006E2692" w:rsidP="006E2692">
      <w:pPr>
        <w:ind w:firstLine="2295"/>
        <w:rPr>
          <w:rFonts w:ascii="Verdana" w:hAnsi="Verdana" w:cs="DejaVu Sans"/>
          <w:b/>
          <w:sz w:val="24"/>
          <w:szCs w:val="24"/>
        </w:rPr>
      </w:pPr>
      <w:r>
        <w:rPr>
          <w:rFonts w:ascii="Verdana" w:hAnsi="Verdana" w:cs="DejaVu Sans"/>
          <w:b/>
          <w:sz w:val="24"/>
          <w:szCs w:val="24"/>
        </w:rPr>
        <w:t>COMISSÃO DE LEGISLAÇÃO E JUSTIÇA - CLJ</w:t>
      </w:r>
    </w:p>
    <w:p w:rsidR="006E2692" w:rsidRDefault="006E2692" w:rsidP="006E2692">
      <w:pPr>
        <w:ind w:firstLine="2295"/>
        <w:rPr>
          <w:rFonts w:ascii="Verdana" w:hAnsi="Verdana" w:cs="DejaVu Sans"/>
          <w:sz w:val="24"/>
          <w:szCs w:val="24"/>
        </w:rPr>
      </w:pPr>
    </w:p>
    <w:p w:rsidR="006E2692" w:rsidRDefault="0099377E" w:rsidP="006E2692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Marli Aparecida Barbosa</w:t>
      </w:r>
    </w:p>
    <w:p w:rsidR="006E2692" w:rsidRDefault="006E2692" w:rsidP="006E2692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Presidente</w:t>
      </w:r>
      <w:r w:rsidR="0099377E">
        <w:rPr>
          <w:rFonts w:ascii="Verdana" w:hAnsi="Verdana" w:cs="DejaVu Sans"/>
          <w:sz w:val="24"/>
          <w:szCs w:val="24"/>
        </w:rPr>
        <w:t>/suplente</w:t>
      </w:r>
      <w:bookmarkStart w:id="0" w:name="_GoBack"/>
      <w:bookmarkEnd w:id="0"/>
    </w:p>
    <w:p w:rsidR="006E2692" w:rsidRDefault="006E2692" w:rsidP="006E2692">
      <w:pPr>
        <w:ind w:firstLine="2295"/>
        <w:rPr>
          <w:rFonts w:ascii="Verdana" w:hAnsi="Verdana" w:cs="DejaVu Sans"/>
          <w:sz w:val="24"/>
          <w:szCs w:val="24"/>
        </w:rPr>
      </w:pPr>
    </w:p>
    <w:p w:rsidR="006E2692" w:rsidRDefault="006E2692" w:rsidP="006E2692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José Pereira da Silva</w:t>
      </w:r>
    </w:p>
    <w:p w:rsidR="006E2692" w:rsidRDefault="006E2692" w:rsidP="006E2692">
      <w:pPr>
        <w:ind w:firstLine="2355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</w:p>
    <w:p w:rsidR="006E2692" w:rsidRDefault="006E2692" w:rsidP="006E2692">
      <w:pPr>
        <w:jc w:val="center"/>
        <w:rPr>
          <w:rFonts w:ascii="Verdana" w:hAnsi="Verdana"/>
          <w:b/>
          <w:bCs/>
          <w:kern w:val="2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COMISSÃO DE ADMINISTRAÇÃO PÚBLICA, DE AGROPECUÁRIA E POLÍTICA RURAL-</w:t>
      </w:r>
      <w:proofErr w:type="gramStart"/>
      <w:r>
        <w:rPr>
          <w:rFonts w:ascii="Verdana" w:hAnsi="Verdana" w:cs="Arial"/>
          <w:b/>
          <w:bCs/>
          <w:sz w:val="24"/>
          <w:szCs w:val="24"/>
        </w:rPr>
        <w:t>CAPAPR</w:t>
      </w:r>
      <w:proofErr w:type="gramEnd"/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Milton Maurício Martins</w:t>
      </w:r>
    </w:p>
    <w:p w:rsidR="006E2692" w:rsidRDefault="006E2692" w:rsidP="006E2692">
      <w:pPr>
        <w:ind w:firstLine="2295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Presidente</w:t>
      </w:r>
    </w:p>
    <w:sectPr w:rsidR="006E26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8B" w:rsidRDefault="0094258B" w:rsidP="00963EEE">
      <w:pPr>
        <w:spacing w:after="0" w:line="240" w:lineRule="auto"/>
      </w:pPr>
      <w:r>
        <w:separator/>
      </w:r>
    </w:p>
  </w:endnote>
  <w:endnote w:type="continuationSeparator" w:id="0">
    <w:p w:rsidR="0094258B" w:rsidRDefault="0094258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8B" w:rsidRDefault="0094258B" w:rsidP="00963EEE">
      <w:pPr>
        <w:spacing w:after="0" w:line="240" w:lineRule="auto"/>
      </w:pPr>
      <w:r>
        <w:separator/>
      </w:r>
    </w:p>
  </w:footnote>
  <w:footnote w:type="continuationSeparator" w:id="0">
    <w:p w:rsidR="0094258B" w:rsidRDefault="0094258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35BDF55" wp14:editId="469386B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A2DA5E" wp14:editId="16A0061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B6529"/>
    <w:rsid w:val="0010333B"/>
    <w:rsid w:val="00150705"/>
    <w:rsid w:val="00167CCE"/>
    <w:rsid w:val="001C5C0E"/>
    <w:rsid w:val="001D32FA"/>
    <w:rsid w:val="001D53F2"/>
    <w:rsid w:val="00306C5F"/>
    <w:rsid w:val="003A232D"/>
    <w:rsid w:val="003B2EBE"/>
    <w:rsid w:val="003F21EA"/>
    <w:rsid w:val="00405906"/>
    <w:rsid w:val="00452F85"/>
    <w:rsid w:val="00503C94"/>
    <w:rsid w:val="00543298"/>
    <w:rsid w:val="00567006"/>
    <w:rsid w:val="00576CBE"/>
    <w:rsid w:val="00576CDB"/>
    <w:rsid w:val="00596C04"/>
    <w:rsid w:val="005C60D3"/>
    <w:rsid w:val="0061686C"/>
    <w:rsid w:val="006446A1"/>
    <w:rsid w:val="006638AA"/>
    <w:rsid w:val="00680066"/>
    <w:rsid w:val="00690F7F"/>
    <w:rsid w:val="006A65E7"/>
    <w:rsid w:val="006A7259"/>
    <w:rsid w:val="006E2692"/>
    <w:rsid w:val="0076454F"/>
    <w:rsid w:val="007A4A26"/>
    <w:rsid w:val="007C2587"/>
    <w:rsid w:val="008541C6"/>
    <w:rsid w:val="00876C8B"/>
    <w:rsid w:val="0089613A"/>
    <w:rsid w:val="008E4B91"/>
    <w:rsid w:val="008F1DBB"/>
    <w:rsid w:val="00900F9F"/>
    <w:rsid w:val="0094258B"/>
    <w:rsid w:val="00963070"/>
    <w:rsid w:val="00963EEE"/>
    <w:rsid w:val="0097039B"/>
    <w:rsid w:val="0098260C"/>
    <w:rsid w:val="0099377E"/>
    <w:rsid w:val="009B5AF2"/>
    <w:rsid w:val="009D36A1"/>
    <w:rsid w:val="00A64F68"/>
    <w:rsid w:val="00AB2400"/>
    <w:rsid w:val="00B22A24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438FF"/>
    <w:rsid w:val="00CB6805"/>
    <w:rsid w:val="00CE36EF"/>
    <w:rsid w:val="00DC1F17"/>
    <w:rsid w:val="00DD1F6B"/>
    <w:rsid w:val="00DE1F0B"/>
    <w:rsid w:val="00E36FB5"/>
    <w:rsid w:val="00E94AF0"/>
    <w:rsid w:val="00EA54D9"/>
    <w:rsid w:val="00EB5FF4"/>
    <w:rsid w:val="00EC634B"/>
    <w:rsid w:val="00ED675F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2017-09-06T16:55:00Z</cp:lastPrinted>
  <dcterms:created xsi:type="dcterms:W3CDTF">2017-12-11T13:07:00Z</dcterms:created>
  <dcterms:modified xsi:type="dcterms:W3CDTF">2017-12-11T13:19:00Z</dcterms:modified>
</cp:coreProperties>
</file>