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2A" w:rsidRPr="002C551C" w:rsidRDefault="00E62921" w:rsidP="00F77F8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4D5F47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2C551C" w:rsidRDefault="004D5F47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2C551C" w:rsidRDefault="004D5F47" w:rsidP="002C551C">
      <w:pPr>
        <w:spacing w:line="360" w:lineRule="auto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 xml:space="preserve">MATÉRIA: </w:t>
      </w:r>
      <w:r w:rsidR="00664901">
        <w:rPr>
          <w:rFonts w:ascii="Times New Roman" w:hAnsi="Times New Roman"/>
        </w:rPr>
        <w:t>Anteprojeto de lei nº 338</w:t>
      </w:r>
      <w:r w:rsidR="00AE28D3">
        <w:rPr>
          <w:rFonts w:ascii="Times New Roman" w:hAnsi="Times New Roman"/>
        </w:rPr>
        <w:t xml:space="preserve">/2017 </w:t>
      </w:r>
      <w:r w:rsidR="00F77F88">
        <w:rPr>
          <w:rFonts w:ascii="Times New Roman" w:hAnsi="Times New Roman"/>
        </w:rPr>
        <w:t>-</w:t>
      </w:r>
      <w:r w:rsidR="00AE28D3">
        <w:rPr>
          <w:rFonts w:ascii="Times New Roman" w:hAnsi="Times New Roman"/>
        </w:rPr>
        <w:t xml:space="preserve"> </w:t>
      </w:r>
      <w:r w:rsidR="00664901">
        <w:rPr>
          <w:rFonts w:ascii="Times New Roman" w:hAnsi="Times New Roman"/>
        </w:rPr>
        <w:t>Estabelece medidas, procedimentos e penalidades para os casos de violência contra profissionais da educação ocorridos no âmbito das escolas públicas municipais de Sete Lagoas e dá outras providências.</w:t>
      </w:r>
    </w:p>
    <w:p w:rsidR="004D5F47" w:rsidRPr="002C551C" w:rsidRDefault="004D5F47" w:rsidP="002C551C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>AUTOR</w:t>
      </w:r>
      <w:r w:rsidR="0052712C">
        <w:rPr>
          <w:rFonts w:ascii="Times New Roman" w:hAnsi="Times New Roman"/>
          <w:b/>
          <w:bCs/>
        </w:rPr>
        <w:t>IA</w:t>
      </w:r>
      <w:r w:rsidRPr="002C551C">
        <w:rPr>
          <w:rFonts w:ascii="Times New Roman" w:hAnsi="Times New Roman"/>
          <w:b/>
          <w:bCs/>
        </w:rPr>
        <w:t>:</w:t>
      </w:r>
      <w:r w:rsidRPr="002C551C">
        <w:rPr>
          <w:rFonts w:ascii="Times New Roman" w:hAnsi="Times New Roman"/>
        </w:rPr>
        <w:t xml:space="preserve"> </w:t>
      </w:r>
      <w:r w:rsidR="00664901">
        <w:rPr>
          <w:rFonts w:ascii="Times New Roman" w:hAnsi="Times New Roman"/>
        </w:rPr>
        <w:t>Vereadora Gislene Inocência Silva Carvalho.</w:t>
      </w:r>
    </w:p>
    <w:p w:rsidR="0052712C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2C551C" w:rsidRDefault="004D5F47" w:rsidP="002C551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u w:val="single"/>
        </w:rPr>
        <w:t>Relatório</w:t>
      </w:r>
    </w:p>
    <w:p w:rsidR="00853D18" w:rsidRPr="002C551C" w:rsidRDefault="00853D18" w:rsidP="002C551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664901" w:rsidRDefault="00F77F88" w:rsidP="0066490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="00664901">
        <w:rPr>
          <w:rFonts w:ascii="Times New Roman" w:hAnsi="Times New Roman"/>
        </w:rPr>
        <w:t xml:space="preserve">            </w:t>
      </w:r>
      <w:r w:rsidR="001606F0" w:rsidRPr="001606F0">
        <w:rPr>
          <w:rFonts w:ascii="Times New Roman" w:hAnsi="Times New Roman"/>
        </w:rPr>
        <w:t>A proposição acima</w:t>
      </w:r>
      <w:r w:rsidR="00B27EE9">
        <w:rPr>
          <w:rFonts w:ascii="Times New Roman" w:hAnsi="Times New Roman"/>
        </w:rPr>
        <w:t xml:space="preserve"> referenciada, cuja autoria é dessa</w:t>
      </w:r>
      <w:r w:rsidR="001606F0" w:rsidRPr="001606F0">
        <w:rPr>
          <w:rFonts w:ascii="Times New Roman" w:hAnsi="Times New Roman"/>
        </w:rPr>
        <w:t xml:space="preserve"> edil</w:t>
      </w:r>
      <w:r w:rsidR="00B27EE9">
        <w:rPr>
          <w:rFonts w:ascii="Times New Roman" w:hAnsi="Times New Roman"/>
        </w:rPr>
        <w:t>idade</w:t>
      </w:r>
      <w:r w:rsidR="001606F0" w:rsidRPr="001606F0">
        <w:rPr>
          <w:rFonts w:ascii="Times New Roman" w:hAnsi="Times New Roman"/>
        </w:rPr>
        <w:t xml:space="preserve">, visa sugerir ao Poder Executivo </w:t>
      </w:r>
      <w:r w:rsidR="00AE28D3">
        <w:rPr>
          <w:rFonts w:ascii="Times New Roman" w:hAnsi="Times New Roman"/>
        </w:rPr>
        <w:t xml:space="preserve">a </w:t>
      </w:r>
      <w:r w:rsidR="00664901">
        <w:rPr>
          <w:rFonts w:ascii="Times New Roman" w:hAnsi="Times New Roman"/>
        </w:rPr>
        <w:t xml:space="preserve">edição de lei que estabeleça </w:t>
      </w:r>
      <w:r w:rsidR="00664901">
        <w:rPr>
          <w:rFonts w:ascii="Times New Roman" w:hAnsi="Times New Roman"/>
        </w:rPr>
        <w:t xml:space="preserve">medidas, procedimentos e penalidades para os casos de violência contra profissionais da educação ocorridos no âmbito das escolas públicas municipais de Sete Lagoas e dá outras </w:t>
      </w:r>
      <w:proofErr w:type="gramStart"/>
      <w:r w:rsidR="00664901">
        <w:rPr>
          <w:rFonts w:ascii="Times New Roman" w:hAnsi="Times New Roman"/>
        </w:rPr>
        <w:t>providências.”</w:t>
      </w:r>
      <w:proofErr w:type="gramEnd"/>
      <w:r w:rsidR="00664901">
        <w:rPr>
          <w:rFonts w:ascii="Times New Roman" w:hAnsi="Times New Roman"/>
        </w:rPr>
        <w:t xml:space="preserve"> </w:t>
      </w:r>
    </w:p>
    <w:p w:rsidR="001606F0" w:rsidRPr="001606F0" w:rsidRDefault="00664901" w:rsidP="00664901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5252E4">
        <w:rPr>
          <w:rFonts w:ascii="Times New Roman" w:hAnsi="Times New Roman"/>
        </w:rPr>
        <w:t xml:space="preserve"> </w:t>
      </w:r>
      <w:r w:rsidR="001606F0" w:rsidRPr="001606F0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1606F0" w:rsidRDefault="001606F0" w:rsidP="00AE28D3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Presentes à reunião o Vereador Fabrício Augusto Carvalho do Nascimento (presidente), o Vereador José Pereira da Silva (vogal), e o vereador Euro de Andrade Lanza (relator), além dos representa</w:t>
      </w:r>
      <w:r w:rsidR="00AE28D3">
        <w:rPr>
          <w:rFonts w:ascii="Times New Roman" w:hAnsi="Times New Roman"/>
        </w:rPr>
        <w:t xml:space="preserve">ntes da Procuradoria desta Casa, assessores </w:t>
      </w:r>
      <w:r w:rsidR="00762E88">
        <w:rPr>
          <w:rFonts w:ascii="Times New Roman" w:hAnsi="Times New Roman"/>
        </w:rPr>
        <w:t xml:space="preserve">de gabinetes </w:t>
      </w:r>
      <w:r w:rsidR="00AE28D3">
        <w:rPr>
          <w:rFonts w:ascii="Times New Roman" w:hAnsi="Times New Roman"/>
        </w:rPr>
        <w:t>e munícipes.</w:t>
      </w:r>
      <w:r w:rsidRPr="001606F0">
        <w:rPr>
          <w:rFonts w:ascii="Times New Roman" w:hAnsi="Times New Roman"/>
        </w:rPr>
        <w:t xml:space="preserve">  </w:t>
      </w:r>
    </w:p>
    <w:p w:rsidR="00AE28D3" w:rsidRPr="001606F0" w:rsidRDefault="00AE28D3" w:rsidP="00AE28D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Fundamentação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está disciplinado no</w:t>
      </w:r>
      <w:r>
        <w:rPr>
          <w:rFonts w:ascii="Times New Roman" w:hAnsi="Times New Roman"/>
        </w:rPr>
        <w:t xml:space="preserve"> art. 72, parágrafo único,</w:t>
      </w:r>
      <w:r w:rsidRPr="001606F0">
        <w:rPr>
          <w:rFonts w:ascii="Times New Roman" w:hAnsi="Times New Roman"/>
        </w:rPr>
        <w:t xml:space="preserve"> inciso IV da Lei Orgânica Municipal, bem como no art. 203</w:t>
      </w:r>
      <w:r>
        <w:rPr>
          <w:rFonts w:ascii="Times New Roman" w:hAnsi="Times New Roman"/>
        </w:rPr>
        <w:t>-</w:t>
      </w:r>
      <w:r w:rsidRPr="001606F0">
        <w:rPr>
          <w:rFonts w:ascii="Times New Roman" w:hAnsi="Times New Roman"/>
        </w:rPr>
        <w:t>A do Regimento Interno desta Casa Legislativa.</w:t>
      </w:r>
    </w:p>
    <w:p w:rsid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O anteprojeto trata de assunto de interesse local, estando entre aqueles que podem ser normatizados no âmbito municipal, conforme art. 30, </w:t>
      </w:r>
      <w:r>
        <w:rPr>
          <w:rFonts w:ascii="Times New Roman" w:hAnsi="Times New Roman"/>
        </w:rPr>
        <w:t xml:space="preserve">inciso </w:t>
      </w:r>
      <w:r w:rsidRPr="001606F0">
        <w:rPr>
          <w:rFonts w:ascii="Times New Roman" w:hAnsi="Times New Roman"/>
        </w:rPr>
        <w:t>I, da Constituição Federal</w:t>
      </w:r>
      <w:r>
        <w:rPr>
          <w:rFonts w:ascii="Times New Roman" w:hAnsi="Times New Roman"/>
        </w:rPr>
        <w:t xml:space="preserve"> de 1988</w:t>
      </w:r>
      <w:r w:rsidRPr="001606F0">
        <w:rPr>
          <w:rFonts w:ascii="Times New Roman" w:hAnsi="Times New Roman"/>
        </w:rPr>
        <w:t>.</w:t>
      </w:r>
    </w:p>
    <w:p w:rsidR="00664901" w:rsidRDefault="00664901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664901" w:rsidRPr="001606F0" w:rsidRDefault="00664901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lastRenderedPageBreak/>
        <w:t>Tratando-se de anteprojeto, este ainda será analisado pelo Executivo Municipal quanto à sua viabilidade e retorno a esta Casa na forma de projeto de lei.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Portanto, o anteprojeto encontra-se devidamente instruído, cabendo aos nobres pares o exame do mérito a respeito do mesmo.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Conclusão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77F88" w:rsidRPr="002C551C" w:rsidRDefault="005252E4" w:rsidP="00F77F8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1606F0" w:rsidRPr="001606F0">
        <w:rPr>
          <w:rFonts w:ascii="Times New Roman" w:hAnsi="Times New Roman"/>
        </w:rPr>
        <w:t xml:space="preserve">Em face do exposto, este relator conclui pela juridicidade, constitucionalidade e legalidade do Anteprojeto de Lei nº </w:t>
      </w:r>
      <w:r w:rsidR="00664901">
        <w:rPr>
          <w:rFonts w:ascii="Times New Roman" w:hAnsi="Times New Roman"/>
        </w:rPr>
        <w:t>338</w:t>
      </w:r>
      <w:r w:rsidR="003E399B">
        <w:rPr>
          <w:rFonts w:ascii="Times New Roman" w:hAnsi="Times New Roman"/>
        </w:rPr>
        <w:t xml:space="preserve"> que “</w:t>
      </w:r>
      <w:r w:rsidR="003E399B">
        <w:rPr>
          <w:rFonts w:ascii="Times New Roman" w:hAnsi="Times New Roman"/>
        </w:rPr>
        <w:t xml:space="preserve">Estabelece medidas, procedimentos e penalidades para os casos de violência contra profissionais da educação ocorridos no âmbito das escolas públicas municipais de Sete Lagoas e dá outras </w:t>
      </w:r>
      <w:proofErr w:type="gramStart"/>
      <w:r w:rsidR="003E399B">
        <w:rPr>
          <w:rFonts w:ascii="Times New Roman" w:hAnsi="Times New Roman"/>
        </w:rPr>
        <w:t>providências.</w:t>
      </w:r>
      <w:r w:rsidR="003E399B">
        <w:rPr>
          <w:rFonts w:ascii="Times New Roman" w:hAnsi="Times New Roman"/>
        </w:rPr>
        <w:t>”</w:t>
      </w:r>
      <w:proofErr w:type="gramEnd"/>
      <w:r w:rsidR="003E399B">
        <w:rPr>
          <w:rFonts w:ascii="Times New Roman" w:hAnsi="Times New Roman"/>
        </w:rPr>
        <w:t>.</w:t>
      </w:r>
      <w:bookmarkStart w:id="0" w:name="_GoBack"/>
      <w:bookmarkEnd w:id="0"/>
    </w:p>
    <w:p w:rsidR="005252E4" w:rsidRPr="002C551C" w:rsidRDefault="005252E4" w:rsidP="005252E4">
      <w:pPr>
        <w:spacing w:line="360" w:lineRule="auto"/>
        <w:jc w:val="both"/>
        <w:rPr>
          <w:rFonts w:ascii="Times New Roman" w:hAnsi="Times New Roman"/>
        </w:rPr>
      </w:pPr>
    </w:p>
    <w:p w:rsidR="001606F0" w:rsidRPr="002C551C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2C551C" w:rsidRDefault="00FF491E" w:rsidP="00B4420E">
      <w:pPr>
        <w:spacing w:line="360" w:lineRule="auto"/>
        <w:ind w:left="2268"/>
        <w:rPr>
          <w:rFonts w:ascii="Times New Roman" w:hAnsi="Times New Roman"/>
        </w:rPr>
      </w:pPr>
      <w:r w:rsidRPr="002C551C">
        <w:rPr>
          <w:rFonts w:ascii="Times New Roman" w:hAnsi="Times New Roman"/>
        </w:rPr>
        <w:t>Sala das Reuniões,</w:t>
      </w:r>
      <w:r w:rsidR="005252E4">
        <w:rPr>
          <w:rFonts w:ascii="Times New Roman" w:hAnsi="Times New Roman"/>
        </w:rPr>
        <w:t xml:space="preserve"> </w:t>
      </w:r>
      <w:r w:rsidR="00AE28D3">
        <w:rPr>
          <w:rFonts w:ascii="Times New Roman" w:hAnsi="Times New Roman"/>
        </w:rPr>
        <w:t>0</w:t>
      </w:r>
      <w:r w:rsidR="002C551C">
        <w:rPr>
          <w:rFonts w:ascii="Times New Roman" w:hAnsi="Times New Roman"/>
        </w:rPr>
        <w:fldChar w:fldCharType="begin"/>
      </w:r>
      <w:r w:rsidR="002C551C">
        <w:rPr>
          <w:rFonts w:ascii="Times New Roman" w:hAnsi="Times New Roman"/>
        </w:rPr>
        <w:instrText xml:space="preserve"> DATE  \@ "d' de 'MMMM' de 'yyyy"  \* MERGEFORMAT </w:instrText>
      </w:r>
      <w:r w:rsidR="002C551C">
        <w:rPr>
          <w:rFonts w:ascii="Times New Roman" w:hAnsi="Times New Roman"/>
        </w:rPr>
        <w:fldChar w:fldCharType="separate"/>
      </w:r>
      <w:r w:rsidR="00664901">
        <w:rPr>
          <w:rFonts w:ascii="Times New Roman" w:hAnsi="Times New Roman"/>
          <w:noProof/>
        </w:rPr>
        <w:t>9 de novembro de 2017</w:t>
      </w:r>
      <w:r w:rsidR="002C551C">
        <w:rPr>
          <w:rFonts w:ascii="Times New Roman" w:hAnsi="Times New Roman"/>
        </w:rPr>
        <w:fldChar w:fldCharType="end"/>
      </w:r>
      <w:r w:rsidR="00E62921" w:rsidRPr="002C551C">
        <w:rPr>
          <w:rFonts w:ascii="Times New Roman" w:hAnsi="Times New Roman"/>
        </w:rPr>
        <w:t>.</w:t>
      </w: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Euro de Andrade Lanza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Relator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  <w:u w:val="single"/>
        </w:rPr>
      </w:pPr>
      <w:r w:rsidRPr="00637F9B">
        <w:rPr>
          <w:rFonts w:ascii="Times New Roman" w:hAnsi="Times New Roman"/>
          <w:u w:val="single"/>
        </w:rPr>
        <w:t>V O T O S</w:t>
      </w:r>
    </w:p>
    <w:p w:rsidR="00B4420E" w:rsidRPr="00637F9B" w:rsidRDefault="00B4420E" w:rsidP="00664901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De acordo com o relator.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Fabrício Augusto Carvalho do Nascimento</w:t>
      </w:r>
    </w:p>
    <w:p w:rsidR="00B4420E" w:rsidRPr="00637F9B" w:rsidRDefault="00B4420E" w:rsidP="006649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 xml:space="preserve">Presidente 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José Pereira da Silva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Vogal</w:t>
      </w:r>
    </w:p>
    <w:sectPr w:rsidR="00B4420E" w:rsidRPr="00637F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F7" w:rsidRDefault="00A975F7" w:rsidP="00963EEE">
      <w:r>
        <w:separator/>
      </w:r>
    </w:p>
  </w:endnote>
  <w:endnote w:type="continuationSeparator" w:id="0">
    <w:p w:rsidR="00A975F7" w:rsidRDefault="00A975F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F7" w:rsidRDefault="00A975F7" w:rsidP="00963EEE">
      <w:r>
        <w:separator/>
      </w:r>
    </w:p>
  </w:footnote>
  <w:footnote w:type="continuationSeparator" w:id="0">
    <w:p w:rsidR="00A975F7" w:rsidRDefault="00A975F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223"/>
    <w:rsid w:val="00115F86"/>
    <w:rsid w:val="00122C91"/>
    <w:rsid w:val="00123AB0"/>
    <w:rsid w:val="00126CB0"/>
    <w:rsid w:val="001606F0"/>
    <w:rsid w:val="001B3421"/>
    <w:rsid w:val="002409FA"/>
    <w:rsid w:val="00260A7F"/>
    <w:rsid w:val="002B45C0"/>
    <w:rsid w:val="002C551C"/>
    <w:rsid w:val="002E7B05"/>
    <w:rsid w:val="00350499"/>
    <w:rsid w:val="003D1158"/>
    <w:rsid w:val="003E399B"/>
    <w:rsid w:val="0044481C"/>
    <w:rsid w:val="00476C73"/>
    <w:rsid w:val="004A5AA6"/>
    <w:rsid w:val="004D5F47"/>
    <w:rsid w:val="005252E4"/>
    <w:rsid w:val="0052712C"/>
    <w:rsid w:val="00547358"/>
    <w:rsid w:val="00576CDB"/>
    <w:rsid w:val="005A0D89"/>
    <w:rsid w:val="005B19D1"/>
    <w:rsid w:val="005D7DCE"/>
    <w:rsid w:val="005E7EC7"/>
    <w:rsid w:val="00664901"/>
    <w:rsid w:val="00682A5F"/>
    <w:rsid w:val="007218C8"/>
    <w:rsid w:val="007313D8"/>
    <w:rsid w:val="00750DD3"/>
    <w:rsid w:val="00762E88"/>
    <w:rsid w:val="00852128"/>
    <w:rsid w:val="00853D18"/>
    <w:rsid w:val="008E4B91"/>
    <w:rsid w:val="009523A8"/>
    <w:rsid w:val="00963EEE"/>
    <w:rsid w:val="0097039B"/>
    <w:rsid w:val="009C0682"/>
    <w:rsid w:val="009D2A82"/>
    <w:rsid w:val="00A44BA3"/>
    <w:rsid w:val="00A47624"/>
    <w:rsid w:val="00A61192"/>
    <w:rsid w:val="00A975F7"/>
    <w:rsid w:val="00AE28D3"/>
    <w:rsid w:val="00B27EE9"/>
    <w:rsid w:val="00B4420E"/>
    <w:rsid w:val="00BF26B2"/>
    <w:rsid w:val="00C57BDE"/>
    <w:rsid w:val="00C6012A"/>
    <w:rsid w:val="00D41050"/>
    <w:rsid w:val="00D8153C"/>
    <w:rsid w:val="00DB7872"/>
    <w:rsid w:val="00DC2C0F"/>
    <w:rsid w:val="00E27129"/>
    <w:rsid w:val="00E62921"/>
    <w:rsid w:val="00E640F3"/>
    <w:rsid w:val="00EE51D0"/>
    <w:rsid w:val="00F11EA6"/>
    <w:rsid w:val="00F77F88"/>
    <w:rsid w:val="00F933B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771D5-3C94-4379-92B1-FBD5470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D102-7C92-43BA-818F-E5E02BDC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2017-07-12T18:49:00Z</cp:lastPrinted>
  <dcterms:created xsi:type="dcterms:W3CDTF">2017-10-11T17:09:00Z</dcterms:created>
  <dcterms:modified xsi:type="dcterms:W3CDTF">2017-11-09T18:25:00Z</dcterms:modified>
</cp:coreProperties>
</file>