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45" w:rsidRDefault="00392445" w:rsidP="00392445">
      <w:pPr>
        <w:jc w:val="center"/>
        <w:rPr>
          <w:rFonts w:ascii="Times New Roman" w:hAnsi="Times New Roman" w:cs="DejaVu Sans"/>
          <w:b/>
          <w:bCs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PARECER REGIMENTAL CONJUNTO</w:t>
      </w:r>
    </w:p>
    <w:p w:rsidR="00392445" w:rsidRDefault="00392445" w:rsidP="00392445">
      <w:pPr>
        <w:jc w:val="center"/>
        <w:rPr>
          <w:rFonts w:ascii="Times New Roman" w:hAnsi="Times New Roman" w:cs="DejaVu Sans"/>
          <w:b/>
          <w:bCs/>
          <w:sz w:val="28"/>
          <w:szCs w:val="28"/>
        </w:rPr>
      </w:pPr>
    </w:p>
    <w:p w:rsidR="00392445" w:rsidRDefault="00392445" w:rsidP="00392445">
      <w:pPr>
        <w:jc w:val="center"/>
        <w:rPr>
          <w:rFonts w:ascii="Times New Roman" w:hAnsi="Times New Roman" w:cs="DejaVu Sans"/>
          <w:b/>
          <w:bCs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COMISSÃO DE LEGISLAÇÃO E JUSTIÇA</w:t>
      </w:r>
    </w:p>
    <w:p w:rsidR="00392445" w:rsidRPr="006140C0" w:rsidRDefault="00392445" w:rsidP="00392445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t-BR"/>
        </w:rPr>
      </w:pPr>
      <w:r w:rsidRPr="00E9222A">
        <w:rPr>
          <w:rFonts w:ascii="Times New Roman" w:eastAsia="Times New Roman" w:hAnsi="Times New Roman"/>
          <w:b/>
          <w:kern w:val="0"/>
          <w:sz w:val="28"/>
          <w:szCs w:val="28"/>
          <w:lang w:eastAsia="pt-BR"/>
        </w:rPr>
        <w:t>COMISSÃO DE LEGISLAÇÃO PARTICIPATIVA, DIREITOS HUMANOS E DE PROMOÇÃO DA IGUALDADE SOCIAL</w:t>
      </w:r>
    </w:p>
    <w:p w:rsidR="00392445" w:rsidRPr="00E9222A" w:rsidRDefault="00392445" w:rsidP="003924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2445" w:rsidRDefault="00392445" w:rsidP="00392445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MATÉRIA</w:t>
      </w:r>
      <w:r>
        <w:rPr>
          <w:rFonts w:ascii="Times New Roman" w:hAnsi="Times New Roman" w:cs="DejaVu Sans"/>
          <w:sz w:val="28"/>
          <w:szCs w:val="28"/>
        </w:rPr>
        <w:t>: Projeto de Lei nº 125/2017 - Cria o Fundo dos Direitos da Pessoa com Deficiência de Sete Lagoas, MG e dá Outras Providências</w:t>
      </w:r>
      <w:r w:rsidR="000D1731">
        <w:rPr>
          <w:rFonts w:ascii="Times New Roman" w:hAnsi="Times New Roman" w:cs="DejaVu Sans"/>
          <w:sz w:val="28"/>
          <w:szCs w:val="28"/>
        </w:rPr>
        <w:t>.</w:t>
      </w:r>
    </w:p>
    <w:p w:rsidR="00392445" w:rsidRDefault="00392445" w:rsidP="00392445">
      <w:pPr>
        <w:ind w:firstLine="2295"/>
        <w:jc w:val="both"/>
        <w:rPr>
          <w:rFonts w:ascii="Times New Roman" w:hAnsi="Times New Roman" w:cs="DejaVu Sans"/>
          <w:sz w:val="28"/>
          <w:szCs w:val="28"/>
          <w:u w:val="single"/>
        </w:rPr>
      </w:pPr>
    </w:p>
    <w:p w:rsidR="00392445" w:rsidRPr="003B27EB" w:rsidRDefault="00392445" w:rsidP="00392445">
      <w:pPr>
        <w:ind w:firstLine="2295"/>
        <w:jc w:val="both"/>
        <w:rPr>
          <w:rFonts w:ascii="Times New Roman" w:hAnsi="Times New Roman" w:cs="DejaVu Sans"/>
          <w:b/>
          <w:sz w:val="28"/>
          <w:szCs w:val="28"/>
          <w:u w:val="single"/>
        </w:rPr>
      </w:pPr>
      <w:r w:rsidRPr="003B27EB">
        <w:rPr>
          <w:rFonts w:ascii="Times New Roman" w:hAnsi="Times New Roman" w:cs="DejaVu Sans"/>
          <w:b/>
          <w:sz w:val="28"/>
          <w:szCs w:val="28"/>
          <w:u w:val="single"/>
        </w:rPr>
        <w:t>Relatório</w:t>
      </w:r>
    </w:p>
    <w:p w:rsidR="00392445" w:rsidRDefault="00392445" w:rsidP="00392445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ab/>
      </w:r>
    </w:p>
    <w:p w:rsidR="00392445" w:rsidRDefault="00392445" w:rsidP="00392445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ab/>
      </w:r>
      <w:r w:rsidRPr="003D13DD">
        <w:rPr>
          <w:rFonts w:ascii="Times New Roman" w:hAnsi="Times New Roman" w:cs="DejaVu Sans"/>
          <w:sz w:val="28"/>
          <w:szCs w:val="28"/>
        </w:rPr>
        <w:t xml:space="preserve">A proposição em tela, de autoria </w:t>
      </w:r>
      <w:r>
        <w:rPr>
          <w:rFonts w:ascii="Times New Roman" w:hAnsi="Times New Roman" w:cs="DejaVu Sans"/>
          <w:sz w:val="28"/>
          <w:szCs w:val="28"/>
        </w:rPr>
        <w:t>do Chefe do Poder Executivo</w:t>
      </w:r>
      <w:r w:rsidRPr="003D13DD">
        <w:rPr>
          <w:rFonts w:ascii="Times New Roman" w:hAnsi="Times New Roman" w:cs="DejaVu Sans"/>
          <w:sz w:val="28"/>
          <w:szCs w:val="28"/>
        </w:rPr>
        <w:t xml:space="preserve">, dispõe sobre </w:t>
      </w:r>
      <w:r>
        <w:rPr>
          <w:rFonts w:ascii="Times New Roman" w:hAnsi="Times New Roman" w:cs="DejaVu Sans"/>
          <w:sz w:val="28"/>
          <w:szCs w:val="28"/>
        </w:rPr>
        <w:t>a criação de um Fundo Municipal</w:t>
      </w:r>
      <w:r w:rsidRPr="006140C0">
        <w:rPr>
          <w:rFonts w:ascii="Times New Roman" w:hAnsi="Times New Roman" w:cs="DejaVu Sans"/>
          <w:sz w:val="28"/>
          <w:szCs w:val="28"/>
        </w:rPr>
        <w:t xml:space="preserve"> </w:t>
      </w:r>
      <w:r>
        <w:rPr>
          <w:rFonts w:ascii="Times New Roman" w:hAnsi="Times New Roman" w:cs="DejaVu Sans"/>
          <w:sz w:val="28"/>
          <w:szCs w:val="28"/>
        </w:rPr>
        <w:t xml:space="preserve">dos Direitos da Pessoa com Deficiência de Sete Lagoas, destarte, </w:t>
      </w:r>
      <w:r w:rsidRPr="003D13DD">
        <w:rPr>
          <w:rFonts w:ascii="Times New Roman" w:hAnsi="Times New Roman" w:cs="DejaVu Sans"/>
          <w:sz w:val="28"/>
          <w:szCs w:val="28"/>
        </w:rPr>
        <w:t>con</w:t>
      </w:r>
      <w:r>
        <w:rPr>
          <w:rFonts w:ascii="Times New Roman" w:hAnsi="Times New Roman" w:cs="DejaVu Sans"/>
          <w:sz w:val="28"/>
          <w:szCs w:val="28"/>
        </w:rPr>
        <w:t>stituindo atividade puramente administrativa e típica de gestão, logo, inerente</w:t>
      </w:r>
      <w:r w:rsidRPr="003D13DD">
        <w:rPr>
          <w:rFonts w:ascii="Times New Roman" w:hAnsi="Times New Roman" w:cs="DejaVu Sans"/>
          <w:sz w:val="28"/>
          <w:szCs w:val="28"/>
        </w:rPr>
        <w:t xml:space="preserve"> à chefia do Poder Executivo. </w:t>
      </w:r>
    </w:p>
    <w:p w:rsidR="00392445" w:rsidRDefault="00392445" w:rsidP="00392445">
      <w:pPr>
        <w:jc w:val="both"/>
        <w:rPr>
          <w:rFonts w:ascii="Times New Roman" w:hAnsi="Times New Roman" w:cs="DejaVu Sans"/>
          <w:sz w:val="28"/>
          <w:szCs w:val="28"/>
        </w:rPr>
      </w:pPr>
    </w:p>
    <w:p w:rsidR="00392445" w:rsidRDefault="00392445" w:rsidP="00392445">
      <w:pPr>
        <w:ind w:firstLine="708"/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>O projeto foi distribuído a Comiss</w:t>
      </w:r>
      <w:r w:rsidR="000D1731">
        <w:rPr>
          <w:rFonts w:ascii="Times New Roman" w:hAnsi="Times New Roman" w:cs="DejaVu Sans"/>
          <w:sz w:val="28"/>
          <w:szCs w:val="28"/>
        </w:rPr>
        <w:t>ão</w:t>
      </w:r>
      <w:bookmarkStart w:id="0" w:name="_GoBack"/>
      <w:bookmarkEnd w:id="0"/>
      <w:r>
        <w:rPr>
          <w:rFonts w:ascii="Times New Roman" w:hAnsi="Times New Roman" w:cs="DejaVu Sans"/>
          <w:sz w:val="28"/>
          <w:szCs w:val="28"/>
        </w:rPr>
        <w:t xml:space="preserve"> de Legislação e Justiça e Comissão de Legislação Participativa, Direitos Humanos e de Promoção da Igualdade Social, para receber parecer quanto aos aspectos de sua juridicidade, constitucionalidade e legalidade, nos termos do disposto no art. 169 c/</w:t>
      </w:r>
      <w:proofErr w:type="gramStart"/>
      <w:r>
        <w:rPr>
          <w:rFonts w:ascii="Times New Roman" w:hAnsi="Times New Roman" w:cs="DejaVu Sans"/>
          <w:sz w:val="28"/>
          <w:szCs w:val="28"/>
        </w:rPr>
        <w:t>c</w:t>
      </w:r>
      <w:proofErr w:type="gramEnd"/>
      <w:r>
        <w:rPr>
          <w:rFonts w:ascii="Times New Roman" w:hAnsi="Times New Roman" w:cs="DejaVu Sans"/>
          <w:sz w:val="28"/>
          <w:szCs w:val="28"/>
        </w:rPr>
        <w:t xml:space="preserve"> art. 69 e §</w:t>
      </w:r>
      <w:r>
        <w:rPr>
          <w:rFonts w:ascii="Times New Roman" w:hAnsi="Times New Roman" w:cs="DejaVu Sans"/>
          <w:sz w:val="28"/>
          <w:szCs w:val="28"/>
        </w:rPr>
        <w:t>§</w:t>
      </w:r>
      <w:r>
        <w:rPr>
          <w:rFonts w:ascii="Times New Roman" w:hAnsi="Times New Roman" w:cs="DejaVu Sans"/>
          <w:sz w:val="28"/>
          <w:szCs w:val="28"/>
        </w:rPr>
        <w:t xml:space="preserve"> 1º </w:t>
      </w:r>
      <w:r>
        <w:rPr>
          <w:rFonts w:ascii="Times New Roman" w:hAnsi="Times New Roman" w:cs="DejaVu Sans"/>
          <w:sz w:val="28"/>
          <w:szCs w:val="28"/>
        </w:rPr>
        <w:t xml:space="preserve">e 3º </w:t>
      </w:r>
      <w:r>
        <w:rPr>
          <w:rFonts w:ascii="Times New Roman" w:hAnsi="Times New Roman" w:cs="DejaVu Sans"/>
          <w:sz w:val="28"/>
          <w:szCs w:val="28"/>
        </w:rPr>
        <w:t>do art. 83 do Regimento Interno.</w:t>
      </w:r>
    </w:p>
    <w:p w:rsidR="0067009C" w:rsidRDefault="0067009C" w:rsidP="00392445">
      <w:pPr>
        <w:ind w:firstLine="708"/>
        <w:jc w:val="both"/>
        <w:rPr>
          <w:rFonts w:ascii="Times New Roman" w:hAnsi="Times New Roman" w:cs="DejaVu Sans"/>
          <w:sz w:val="28"/>
          <w:szCs w:val="28"/>
        </w:rPr>
      </w:pPr>
    </w:p>
    <w:p w:rsidR="0067009C" w:rsidRDefault="0067009C" w:rsidP="0067009C">
      <w:pPr>
        <w:pStyle w:val="Corpodetexto3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  <w:r w:rsidRPr="0005397A">
        <w:rPr>
          <w:rFonts w:ascii="Times New Roman" w:hAnsi="Times New Roman"/>
          <w:sz w:val="28"/>
          <w:szCs w:val="28"/>
        </w:rPr>
        <w:t xml:space="preserve">Presentes à reunião </w:t>
      </w:r>
      <w:r>
        <w:rPr>
          <w:rFonts w:ascii="Times New Roman" w:hAnsi="Times New Roman"/>
          <w:sz w:val="28"/>
          <w:szCs w:val="28"/>
        </w:rPr>
        <w:t xml:space="preserve">da CLJ </w:t>
      </w:r>
      <w:r w:rsidRPr="0005397A">
        <w:rPr>
          <w:rFonts w:ascii="Times New Roman" w:hAnsi="Times New Roman"/>
          <w:sz w:val="28"/>
          <w:szCs w:val="28"/>
        </w:rPr>
        <w:t xml:space="preserve">os Vereadores Fabrício Augusto Carvalho do Nascimento (Presidente), Euro de Andrade Lanza (Relator) e José Pereira da Silva (Membro). </w:t>
      </w:r>
      <w:r>
        <w:rPr>
          <w:rFonts w:ascii="Times New Roman" w:hAnsi="Times New Roman"/>
          <w:sz w:val="28"/>
          <w:szCs w:val="28"/>
        </w:rPr>
        <w:t xml:space="preserve">Presentes à reunião da Comissão de Legislação participativa, Direitos Humanos e de Promoção da Igualdade Social, </w:t>
      </w: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 xml:space="preserve">os Vereadores João Evangelista Pereira de Sá (Presidente), Gislene Inocência Silva Carvalho (Relatora), Rodrigo Braga da Rocha, (Membro). </w:t>
      </w:r>
    </w:p>
    <w:p w:rsidR="000D1731" w:rsidRDefault="000D1731" w:rsidP="0067009C">
      <w:pPr>
        <w:pStyle w:val="Corpodetexto3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</w:p>
    <w:p w:rsidR="00B171AE" w:rsidRDefault="00393CC0" w:rsidP="0005397A">
      <w:pPr>
        <w:jc w:val="both"/>
        <w:rPr>
          <w:rFonts w:ascii="Times New Roman" w:hAnsi="Times New Roman" w:cs="DejaVu Sans"/>
          <w:b/>
          <w:sz w:val="28"/>
          <w:szCs w:val="28"/>
          <w:u w:val="single"/>
        </w:rPr>
      </w:pPr>
      <w:r w:rsidRPr="00393CC0">
        <w:rPr>
          <w:rFonts w:ascii="Times New Roman" w:hAnsi="Times New Roman" w:cs="DejaVu Sans"/>
          <w:b/>
          <w:i/>
          <w:sz w:val="28"/>
          <w:szCs w:val="28"/>
        </w:rPr>
        <w:t xml:space="preserve">                               </w:t>
      </w:r>
      <w:r w:rsidR="00B171AE" w:rsidRPr="003B27EB">
        <w:rPr>
          <w:rFonts w:ascii="Times New Roman" w:hAnsi="Times New Roman" w:cs="DejaVu Sans"/>
          <w:b/>
          <w:sz w:val="28"/>
          <w:szCs w:val="28"/>
          <w:u w:val="single"/>
        </w:rPr>
        <w:t>Fundamentação</w:t>
      </w:r>
    </w:p>
    <w:p w:rsidR="000D1731" w:rsidRDefault="000D1731" w:rsidP="0005397A">
      <w:pPr>
        <w:jc w:val="both"/>
        <w:rPr>
          <w:rFonts w:ascii="Times New Roman" w:hAnsi="Times New Roman" w:cs="DejaVu Sans"/>
          <w:b/>
          <w:sz w:val="28"/>
          <w:szCs w:val="28"/>
          <w:u w:val="single"/>
        </w:rPr>
      </w:pPr>
    </w:p>
    <w:p w:rsidR="000D1731" w:rsidRDefault="000D1731" w:rsidP="000D173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D1731" w:rsidRDefault="000D1731" w:rsidP="000D173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 xml:space="preserve">             </w:t>
      </w:r>
      <w:r w:rsidRPr="00224DBD">
        <w:rPr>
          <w:rFonts w:ascii="Times New Roman" w:hAnsi="Times New Roman"/>
          <w:sz w:val="28"/>
          <w:szCs w:val="28"/>
        </w:rPr>
        <w:t>Analisada a presente prop</w:t>
      </w:r>
      <w:r>
        <w:rPr>
          <w:rFonts w:ascii="Times New Roman" w:hAnsi="Times New Roman"/>
          <w:sz w:val="28"/>
          <w:szCs w:val="28"/>
        </w:rPr>
        <w:t xml:space="preserve">osição, verifica-se que o Fundo </w:t>
      </w:r>
      <w:r w:rsidRPr="00224DBD">
        <w:rPr>
          <w:rFonts w:ascii="Times New Roman" w:hAnsi="Times New Roman"/>
          <w:sz w:val="28"/>
          <w:szCs w:val="28"/>
        </w:rPr>
        <w:t xml:space="preserve">Municipal dos Direitos da Pessoa com Deficiência de Sete Lagoas está sendo instituído como um fundo especial, e como tal se constitui numa fonte de gestão de receitas diversas, não podendo ser classificado como uma entidade jurídica, órgão ou unidade orçamentária, mas tão somente um </w:t>
      </w:r>
      <w:r>
        <w:rPr>
          <w:rFonts w:ascii="Times New Roman" w:hAnsi="Times New Roman"/>
          <w:sz w:val="28"/>
          <w:szCs w:val="28"/>
        </w:rPr>
        <w:t>conjunto de recursos financeiros.</w:t>
      </w:r>
    </w:p>
    <w:p w:rsidR="000D1731" w:rsidRDefault="000D1731" w:rsidP="000D173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D1731" w:rsidRDefault="000D1731" w:rsidP="000D173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D1731" w:rsidRPr="0080778A" w:rsidRDefault="000D1731" w:rsidP="000D17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0778A">
        <w:rPr>
          <w:rFonts w:ascii="Times New Roman" w:hAnsi="Times New Roman"/>
          <w:sz w:val="28"/>
          <w:szCs w:val="28"/>
        </w:rPr>
        <w:lastRenderedPageBreak/>
        <w:t xml:space="preserve">Tal como se encontra definido na </w:t>
      </w:r>
      <w:r>
        <w:rPr>
          <w:rFonts w:ascii="Times New Roman" w:hAnsi="Times New Roman"/>
          <w:sz w:val="28"/>
          <w:szCs w:val="28"/>
        </w:rPr>
        <w:t xml:space="preserve">presente </w:t>
      </w:r>
      <w:r w:rsidRPr="0080778A">
        <w:rPr>
          <w:rFonts w:ascii="Times New Roman" w:hAnsi="Times New Roman"/>
          <w:sz w:val="28"/>
          <w:szCs w:val="28"/>
        </w:rPr>
        <w:t xml:space="preserve">proposição, o </w:t>
      </w:r>
      <w:r>
        <w:rPr>
          <w:rFonts w:ascii="Times New Roman" w:hAnsi="Times New Roman"/>
          <w:sz w:val="28"/>
          <w:szCs w:val="28"/>
        </w:rPr>
        <w:t xml:space="preserve">Fundo </w:t>
      </w:r>
      <w:r w:rsidRPr="0080778A">
        <w:rPr>
          <w:rFonts w:ascii="Times New Roman" w:hAnsi="Times New Roman"/>
          <w:sz w:val="28"/>
          <w:szCs w:val="28"/>
        </w:rPr>
        <w:t xml:space="preserve">vincular-se-á </w:t>
      </w:r>
      <w:r>
        <w:rPr>
          <w:rFonts w:ascii="Times New Roman" w:hAnsi="Times New Roman"/>
          <w:sz w:val="28"/>
          <w:szCs w:val="28"/>
        </w:rPr>
        <w:t>a Secretaria Municipal de Assistência Social, a</w:t>
      </w:r>
      <w:r w:rsidRPr="0080778A">
        <w:rPr>
          <w:rFonts w:ascii="Times New Roman" w:hAnsi="Times New Roman"/>
          <w:sz w:val="28"/>
          <w:szCs w:val="28"/>
        </w:rPr>
        <w:t xml:space="preserve"> qual caberá a gestão e administração dos recursos. O projeto define os recursos que o comporão, bem como sua </w:t>
      </w:r>
      <w:r>
        <w:rPr>
          <w:rFonts w:ascii="Times New Roman" w:hAnsi="Times New Roman"/>
          <w:sz w:val="28"/>
          <w:szCs w:val="28"/>
        </w:rPr>
        <w:t>destinação</w:t>
      </w:r>
      <w:r w:rsidRPr="0080778A">
        <w:rPr>
          <w:rFonts w:ascii="Times New Roman" w:hAnsi="Times New Roman"/>
          <w:sz w:val="28"/>
          <w:szCs w:val="28"/>
        </w:rPr>
        <w:t>, dentre outras questões necessárias ao correto funcionamento do fundo.</w:t>
      </w:r>
    </w:p>
    <w:p w:rsidR="000D1731" w:rsidRDefault="000D1731" w:rsidP="000D1731">
      <w:pPr>
        <w:jc w:val="both"/>
        <w:rPr>
          <w:rFonts w:ascii="Times New Roman" w:hAnsi="Times New Roman"/>
          <w:sz w:val="28"/>
          <w:szCs w:val="28"/>
        </w:rPr>
      </w:pPr>
    </w:p>
    <w:p w:rsidR="000D1731" w:rsidRPr="0080778A" w:rsidRDefault="000D1731" w:rsidP="000D173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Considerando</w:t>
      </w:r>
      <w:r w:rsidRPr="0080778A">
        <w:rPr>
          <w:rFonts w:ascii="Times New Roman" w:hAnsi="Times New Roman"/>
          <w:sz w:val="28"/>
          <w:szCs w:val="28"/>
        </w:rPr>
        <w:t xml:space="preserve"> também</w:t>
      </w:r>
      <w:r>
        <w:rPr>
          <w:rFonts w:ascii="Times New Roman" w:hAnsi="Times New Roman"/>
          <w:sz w:val="28"/>
          <w:szCs w:val="28"/>
        </w:rPr>
        <w:t>,</w:t>
      </w:r>
      <w:r w:rsidRPr="0080778A">
        <w:rPr>
          <w:rFonts w:ascii="Times New Roman" w:hAnsi="Times New Roman"/>
          <w:sz w:val="28"/>
          <w:szCs w:val="28"/>
        </w:rPr>
        <w:t xml:space="preserve"> que a instituição de fundo especial é matéria orçamentária, pois se traduz em modalidade de gestão </w:t>
      </w:r>
      <w:r>
        <w:rPr>
          <w:rFonts w:ascii="Times New Roman" w:hAnsi="Times New Roman"/>
          <w:sz w:val="28"/>
          <w:szCs w:val="28"/>
        </w:rPr>
        <w:t>de recursos financeiros, o presente projeto fica</w:t>
      </w:r>
      <w:r w:rsidRPr="0080778A">
        <w:rPr>
          <w:rFonts w:ascii="Times New Roman" w:hAnsi="Times New Roman"/>
          <w:sz w:val="28"/>
          <w:szCs w:val="28"/>
        </w:rPr>
        <w:t xml:space="preserve"> adstrita à iniciativa privativa do Chefe do Poder Executivo Municipal, nos termos do art. 165, III e § 5º, I da Constituição Federal, sendo que a proposição tramita de forma adequada.</w:t>
      </w:r>
    </w:p>
    <w:p w:rsidR="000D1731" w:rsidRDefault="000D1731" w:rsidP="000D1731">
      <w:pPr>
        <w:jc w:val="both"/>
        <w:rPr>
          <w:rFonts w:ascii="Times New Roman" w:hAnsi="Times New Roman"/>
          <w:sz w:val="28"/>
          <w:szCs w:val="28"/>
        </w:rPr>
      </w:pPr>
    </w:p>
    <w:p w:rsidR="000D1731" w:rsidRPr="009B3360" w:rsidRDefault="000D1731" w:rsidP="000D1731">
      <w:pPr>
        <w:jc w:val="both"/>
        <w:rPr>
          <w:rFonts w:ascii="Times New Roman" w:hAnsi="Times New Roman" w:cs="DejaVu Sans"/>
          <w:b/>
          <w:sz w:val="28"/>
          <w:szCs w:val="28"/>
          <w:u w:val="single"/>
        </w:rPr>
      </w:pPr>
      <w:r>
        <w:rPr>
          <w:rFonts w:ascii="Times New Roman" w:hAnsi="Times New Roman" w:cs="DejaVu Sans"/>
          <w:sz w:val="28"/>
          <w:szCs w:val="28"/>
        </w:rPr>
        <w:tab/>
      </w:r>
      <w:r>
        <w:rPr>
          <w:rFonts w:ascii="Times New Roman" w:hAnsi="Times New Roman" w:cs="DejaVu Sans"/>
          <w:sz w:val="28"/>
          <w:szCs w:val="28"/>
        </w:rPr>
        <w:tab/>
      </w:r>
      <w:r>
        <w:rPr>
          <w:rFonts w:ascii="Times New Roman" w:hAnsi="Times New Roman" w:cs="DejaVu Sans"/>
          <w:sz w:val="28"/>
          <w:szCs w:val="28"/>
        </w:rPr>
        <w:tab/>
      </w:r>
      <w:r w:rsidRPr="009B3360">
        <w:rPr>
          <w:rFonts w:ascii="Times New Roman" w:hAnsi="Times New Roman" w:cs="DejaVu Sans"/>
          <w:b/>
          <w:sz w:val="28"/>
          <w:szCs w:val="28"/>
          <w:u w:val="single"/>
        </w:rPr>
        <w:t>Conclusão</w:t>
      </w:r>
    </w:p>
    <w:p w:rsidR="000D1731" w:rsidRDefault="000D1731" w:rsidP="000D1731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</w:p>
    <w:p w:rsidR="000D1731" w:rsidRDefault="000D1731" w:rsidP="000D17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D1731">
        <w:rPr>
          <w:rFonts w:ascii="Times New Roman" w:hAnsi="Times New Roman"/>
          <w:sz w:val="28"/>
          <w:szCs w:val="28"/>
        </w:rPr>
        <w:t>Feitas estas considerações, somos pela admissibilidade do Projeto d</w:t>
      </w:r>
      <w:r>
        <w:rPr>
          <w:rFonts w:ascii="Times New Roman" w:hAnsi="Times New Roman"/>
          <w:sz w:val="28"/>
          <w:szCs w:val="28"/>
        </w:rPr>
        <w:t>e Lei nº 125</w:t>
      </w:r>
      <w:r w:rsidRPr="000D1731">
        <w:rPr>
          <w:rFonts w:ascii="Times New Roman" w:hAnsi="Times New Roman"/>
          <w:sz w:val="28"/>
          <w:szCs w:val="28"/>
        </w:rPr>
        <w:t xml:space="preserve">/2017, </w:t>
      </w:r>
      <w:r>
        <w:rPr>
          <w:rFonts w:ascii="Times New Roman" w:hAnsi="Times New Roman"/>
          <w:sz w:val="28"/>
          <w:szCs w:val="28"/>
        </w:rPr>
        <w:t>que “C</w:t>
      </w:r>
      <w:r>
        <w:rPr>
          <w:rFonts w:ascii="Times New Roman" w:hAnsi="Times New Roman" w:cs="DejaVu Sans"/>
          <w:sz w:val="28"/>
          <w:szCs w:val="28"/>
        </w:rPr>
        <w:t>ria o Fundo dos Direitos da Pessoa com Deficiência de Sete Lagoas, MG e dá Outras Providências</w:t>
      </w:r>
      <w:r>
        <w:rPr>
          <w:rFonts w:ascii="Times New Roman" w:hAnsi="Times New Roman" w:cs="DejaVu Sans"/>
          <w:sz w:val="28"/>
          <w:szCs w:val="28"/>
        </w:rPr>
        <w:t>”</w:t>
      </w:r>
      <w:r w:rsidRPr="000D1731">
        <w:rPr>
          <w:rFonts w:ascii="Times New Roman" w:hAnsi="Times New Roman"/>
          <w:sz w:val="28"/>
          <w:szCs w:val="28"/>
        </w:rPr>
        <w:t>, uma vez que se encontra dentro da constitucionalidade, legalidade e juridicidade, sendo pela sua votação e aprovação.</w:t>
      </w:r>
    </w:p>
    <w:p w:rsidR="000D1731" w:rsidRPr="000D1731" w:rsidRDefault="000D1731" w:rsidP="000D1731">
      <w:pPr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</w:p>
    <w:p w:rsidR="000D1731" w:rsidRPr="000D1731" w:rsidRDefault="000D1731" w:rsidP="000D1731">
      <w:pPr>
        <w:jc w:val="both"/>
        <w:rPr>
          <w:rFonts w:ascii="Times New Roman" w:hAnsi="Times New Roman" w:cs="DejaVu Sans"/>
          <w:sz w:val="28"/>
          <w:szCs w:val="28"/>
          <w:lang w:eastAsia="ar-SA"/>
        </w:rPr>
      </w:pPr>
      <w:r w:rsidRPr="000D1731">
        <w:rPr>
          <w:rFonts w:ascii="Times New Roman" w:hAnsi="Times New Roman" w:cs="DejaVu Sans"/>
          <w:sz w:val="28"/>
          <w:szCs w:val="28"/>
          <w:lang w:eastAsia="ar-SA"/>
        </w:rPr>
        <w:tab/>
        <w:t>Sala das Reuniões, 10 de agosto de 2017.</w:t>
      </w:r>
    </w:p>
    <w:p w:rsidR="000D1731" w:rsidRDefault="000D1731" w:rsidP="000D1731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0D1731" w:rsidRDefault="000D1731" w:rsidP="000D1731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0D1731" w:rsidRDefault="000D1731" w:rsidP="000D1731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  <w:r>
        <w:rPr>
          <w:rFonts w:ascii="Times New Roman" w:hAnsi="Times New Roman" w:cs="DejaVu Sans"/>
          <w:b/>
          <w:bCs/>
          <w:sz w:val="28"/>
          <w:szCs w:val="28"/>
          <w:lang w:eastAsia="ar-SA"/>
        </w:rPr>
        <w:t>COMISSÃO DE LEGISLAÇÃO E JUSTIÇA</w:t>
      </w:r>
    </w:p>
    <w:p w:rsidR="000D1731" w:rsidRDefault="000D1731" w:rsidP="000D1731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0D1731" w:rsidRDefault="000D1731" w:rsidP="000D1731">
      <w:pPr>
        <w:ind w:firstLine="2295"/>
        <w:jc w:val="center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0D1731" w:rsidRDefault="000D1731" w:rsidP="000D1731">
      <w:pPr>
        <w:tabs>
          <w:tab w:val="left" w:pos="2760"/>
        </w:tabs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Renato Gomes</w:t>
      </w:r>
    </w:p>
    <w:p w:rsidR="000D1731" w:rsidRDefault="000D1731" w:rsidP="000D1731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Relator</w:t>
      </w:r>
    </w:p>
    <w:p w:rsidR="000D1731" w:rsidRDefault="000D1731" w:rsidP="000D1731">
      <w:pPr>
        <w:tabs>
          <w:tab w:val="left" w:pos="2760"/>
        </w:tabs>
        <w:jc w:val="center"/>
        <w:rPr>
          <w:sz w:val="28"/>
          <w:szCs w:val="28"/>
        </w:rPr>
      </w:pPr>
    </w:p>
    <w:p w:rsidR="000D1731" w:rsidRDefault="000D1731" w:rsidP="000D1731">
      <w:pPr>
        <w:tabs>
          <w:tab w:val="left" w:pos="2760"/>
        </w:tabs>
        <w:jc w:val="both"/>
        <w:rPr>
          <w:sz w:val="28"/>
          <w:szCs w:val="28"/>
        </w:rPr>
      </w:pPr>
    </w:p>
    <w:p w:rsidR="000D1731" w:rsidRDefault="000D1731" w:rsidP="000D1731">
      <w:pPr>
        <w:tabs>
          <w:tab w:val="left" w:pos="276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u w:val="single"/>
        </w:rPr>
        <w:t>VOTOS</w:t>
      </w:r>
    </w:p>
    <w:p w:rsidR="000D1731" w:rsidRDefault="000D1731" w:rsidP="000D1731">
      <w:pPr>
        <w:tabs>
          <w:tab w:val="left" w:pos="2760"/>
        </w:tabs>
        <w:jc w:val="both"/>
        <w:rPr>
          <w:sz w:val="28"/>
          <w:szCs w:val="28"/>
        </w:rPr>
      </w:pPr>
    </w:p>
    <w:p w:rsidR="000D1731" w:rsidRDefault="000D1731" w:rsidP="000D1731">
      <w:pPr>
        <w:tabs>
          <w:tab w:val="left" w:pos="27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De acordo com o relator</w:t>
      </w:r>
    </w:p>
    <w:p w:rsidR="000D1731" w:rsidRDefault="000D1731" w:rsidP="000D1731">
      <w:pPr>
        <w:tabs>
          <w:tab w:val="left" w:pos="2760"/>
        </w:tabs>
        <w:jc w:val="both"/>
        <w:rPr>
          <w:sz w:val="28"/>
          <w:szCs w:val="28"/>
        </w:rPr>
      </w:pPr>
    </w:p>
    <w:p w:rsidR="000D1731" w:rsidRDefault="000D1731" w:rsidP="000D1731">
      <w:pPr>
        <w:tabs>
          <w:tab w:val="left" w:pos="2760"/>
        </w:tabs>
        <w:jc w:val="both"/>
        <w:rPr>
          <w:sz w:val="28"/>
          <w:szCs w:val="28"/>
        </w:rPr>
      </w:pPr>
    </w:p>
    <w:p w:rsidR="000D1731" w:rsidRDefault="000D1731" w:rsidP="000D1731">
      <w:pPr>
        <w:tabs>
          <w:tab w:val="left" w:pos="2760"/>
        </w:tabs>
        <w:jc w:val="center"/>
        <w:rPr>
          <w:kern w:val="2"/>
          <w:sz w:val="28"/>
          <w:szCs w:val="28"/>
        </w:rPr>
      </w:pPr>
      <w:proofErr w:type="spellStart"/>
      <w:r>
        <w:rPr>
          <w:sz w:val="28"/>
          <w:szCs w:val="28"/>
        </w:rPr>
        <w:t>Mílton</w:t>
      </w:r>
      <w:proofErr w:type="spellEnd"/>
      <w:r>
        <w:rPr>
          <w:sz w:val="28"/>
          <w:szCs w:val="28"/>
        </w:rPr>
        <w:t xml:space="preserve"> Maurício Martins</w:t>
      </w:r>
    </w:p>
    <w:p w:rsidR="000D1731" w:rsidRDefault="000D1731" w:rsidP="000D1731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0D1731" w:rsidRDefault="000D1731" w:rsidP="000D1731">
      <w:pPr>
        <w:tabs>
          <w:tab w:val="left" w:pos="2760"/>
        </w:tabs>
        <w:jc w:val="center"/>
        <w:rPr>
          <w:sz w:val="28"/>
          <w:szCs w:val="28"/>
        </w:rPr>
      </w:pPr>
    </w:p>
    <w:p w:rsidR="000D1731" w:rsidRDefault="000D1731" w:rsidP="000D1731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Joaquim Gonzaga</w:t>
      </w:r>
    </w:p>
    <w:p w:rsidR="000D1731" w:rsidRDefault="000D1731" w:rsidP="000D1731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Membro</w:t>
      </w:r>
    </w:p>
    <w:p w:rsidR="000D1731" w:rsidRDefault="000D1731" w:rsidP="000D1731">
      <w:pPr>
        <w:tabs>
          <w:tab w:val="left" w:pos="2760"/>
        </w:tabs>
        <w:jc w:val="center"/>
        <w:rPr>
          <w:sz w:val="28"/>
          <w:szCs w:val="28"/>
        </w:rPr>
      </w:pPr>
    </w:p>
    <w:p w:rsidR="000D1731" w:rsidRDefault="000D1731" w:rsidP="000D1731">
      <w:pPr>
        <w:tabs>
          <w:tab w:val="left" w:pos="2760"/>
        </w:tabs>
        <w:jc w:val="both"/>
        <w:rPr>
          <w:sz w:val="28"/>
          <w:szCs w:val="28"/>
        </w:rPr>
      </w:pPr>
    </w:p>
    <w:p w:rsidR="000D1731" w:rsidRDefault="000D1731" w:rsidP="000D1731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t-BR"/>
        </w:rPr>
      </w:pPr>
      <w:r w:rsidRPr="00E9222A">
        <w:rPr>
          <w:rFonts w:ascii="Times New Roman" w:eastAsia="Times New Roman" w:hAnsi="Times New Roman"/>
          <w:b/>
          <w:kern w:val="0"/>
          <w:sz w:val="28"/>
          <w:szCs w:val="28"/>
          <w:lang w:eastAsia="pt-BR"/>
        </w:rPr>
        <w:t>COMISSÃO DE LEGISLAÇÃO PARTICIPATIVA, DIREITOS HUMANOS E DE PROMOÇÃO DA IGUALDADE SOCIAL</w:t>
      </w:r>
    </w:p>
    <w:p w:rsidR="000D1731" w:rsidRDefault="000D1731" w:rsidP="000D1731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t-BR"/>
        </w:rPr>
      </w:pPr>
    </w:p>
    <w:p w:rsidR="000D1731" w:rsidRDefault="000D1731" w:rsidP="000D1731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t-BR"/>
        </w:rPr>
      </w:pPr>
    </w:p>
    <w:p w:rsidR="000D1731" w:rsidRDefault="000D1731" w:rsidP="000D1731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Gislene Inoc</w:t>
      </w: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 xml:space="preserve">ência Silva Carvalho </w:t>
      </w:r>
    </w:p>
    <w:p w:rsidR="000D1731" w:rsidRDefault="000D1731" w:rsidP="000D1731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Relatora</w:t>
      </w:r>
    </w:p>
    <w:p w:rsidR="000D1731" w:rsidRPr="000D1731" w:rsidRDefault="000D1731" w:rsidP="000D1731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</w:p>
    <w:p w:rsidR="00B171AE" w:rsidRPr="008564B5" w:rsidRDefault="00B171AE" w:rsidP="000D1731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1731" w:rsidRPr="000D1731" w:rsidRDefault="000D1731" w:rsidP="000D1731">
      <w:pPr>
        <w:tabs>
          <w:tab w:val="left" w:pos="2760"/>
        </w:tabs>
        <w:jc w:val="both"/>
        <w:rPr>
          <w:sz w:val="28"/>
          <w:szCs w:val="28"/>
          <w:u w:val="single"/>
        </w:rPr>
      </w:pPr>
      <w:r w:rsidRPr="000D1731">
        <w:rPr>
          <w:sz w:val="28"/>
          <w:szCs w:val="28"/>
        </w:rPr>
        <w:t xml:space="preserve">                                         </w:t>
      </w:r>
      <w:r w:rsidRPr="000D1731">
        <w:rPr>
          <w:sz w:val="28"/>
          <w:szCs w:val="28"/>
          <w:u w:val="single"/>
        </w:rPr>
        <w:t>VOTOS</w:t>
      </w:r>
    </w:p>
    <w:p w:rsidR="000D1731" w:rsidRDefault="000D1731" w:rsidP="000D1731">
      <w:pPr>
        <w:tabs>
          <w:tab w:val="left" w:pos="2760"/>
        </w:tabs>
        <w:jc w:val="both"/>
        <w:rPr>
          <w:sz w:val="28"/>
          <w:szCs w:val="28"/>
        </w:rPr>
      </w:pPr>
    </w:p>
    <w:p w:rsidR="000D1731" w:rsidRDefault="000D1731" w:rsidP="000D1731">
      <w:pPr>
        <w:tabs>
          <w:tab w:val="left" w:pos="27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De acordo com a</w:t>
      </w:r>
      <w:r>
        <w:rPr>
          <w:sz w:val="28"/>
          <w:szCs w:val="28"/>
        </w:rPr>
        <w:t xml:space="preserve"> relator</w:t>
      </w:r>
      <w:r>
        <w:rPr>
          <w:sz w:val="28"/>
          <w:szCs w:val="28"/>
        </w:rPr>
        <w:t>a</w:t>
      </w:r>
    </w:p>
    <w:p w:rsidR="000D1731" w:rsidRDefault="000D1731" w:rsidP="000D1731">
      <w:pPr>
        <w:tabs>
          <w:tab w:val="left" w:pos="2760"/>
        </w:tabs>
        <w:jc w:val="both"/>
        <w:rPr>
          <w:sz w:val="28"/>
          <w:szCs w:val="28"/>
        </w:rPr>
      </w:pPr>
    </w:p>
    <w:p w:rsidR="000D1731" w:rsidRDefault="000D1731" w:rsidP="000D1731">
      <w:pPr>
        <w:pStyle w:val="Corpodetexto3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</w:p>
    <w:p w:rsidR="000D1731" w:rsidRDefault="000D1731" w:rsidP="000D1731">
      <w:pPr>
        <w:pStyle w:val="Corpodetexto3"/>
        <w:ind w:firstLine="708"/>
        <w:jc w:val="center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João Evangelista Pereira de Sá</w:t>
      </w:r>
    </w:p>
    <w:p w:rsidR="000D1731" w:rsidRDefault="000D1731" w:rsidP="000D1731">
      <w:pPr>
        <w:pStyle w:val="Corpodetexto3"/>
        <w:ind w:firstLine="708"/>
        <w:jc w:val="center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Presidente</w:t>
      </w:r>
    </w:p>
    <w:p w:rsidR="000D1731" w:rsidRDefault="000D1731" w:rsidP="000D1731">
      <w:pPr>
        <w:pStyle w:val="Corpodetexto3"/>
        <w:ind w:firstLine="708"/>
        <w:jc w:val="center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</w:p>
    <w:p w:rsidR="000D1731" w:rsidRDefault="000D1731" w:rsidP="000D1731">
      <w:pPr>
        <w:pStyle w:val="Corpodetexto3"/>
        <w:ind w:firstLine="708"/>
        <w:jc w:val="center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</w:p>
    <w:p w:rsidR="000D1731" w:rsidRDefault="000D1731" w:rsidP="000D1731">
      <w:pPr>
        <w:pStyle w:val="Corpodetexto3"/>
        <w:ind w:firstLine="708"/>
        <w:jc w:val="center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Rodrigo Braga da Rocha</w:t>
      </w:r>
    </w:p>
    <w:p w:rsidR="000D1731" w:rsidRDefault="000D1731" w:rsidP="000D1731">
      <w:pPr>
        <w:pStyle w:val="Corpodetexto3"/>
        <w:ind w:firstLine="708"/>
        <w:jc w:val="center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Membro</w:t>
      </w:r>
    </w:p>
    <w:p w:rsidR="000D1731" w:rsidRDefault="000D1731" w:rsidP="000D1731">
      <w:pPr>
        <w:pStyle w:val="Corpodetexto3"/>
        <w:ind w:firstLine="708"/>
        <w:jc w:val="center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</w:p>
    <w:p w:rsidR="00B171AE" w:rsidRPr="008564B5" w:rsidRDefault="00B171AE" w:rsidP="000D1731">
      <w:pPr>
        <w:pStyle w:val="Corpodetexto2"/>
        <w:tabs>
          <w:tab w:val="left" w:pos="0"/>
        </w:tabs>
        <w:jc w:val="center"/>
        <w:rPr>
          <w:sz w:val="28"/>
          <w:szCs w:val="28"/>
        </w:rPr>
      </w:pPr>
    </w:p>
    <w:sectPr w:rsidR="00B171AE" w:rsidRPr="008564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7E2" w:rsidRDefault="00BA67E2" w:rsidP="00963EEE">
      <w:r>
        <w:separator/>
      </w:r>
    </w:p>
  </w:endnote>
  <w:endnote w:type="continuationSeparator" w:id="0">
    <w:p w:rsidR="00BA67E2" w:rsidRDefault="00BA67E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11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7E2" w:rsidRDefault="00BA67E2" w:rsidP="00963EEE">
      <w:r>
        <w:separator/>
      </w:r>
    </w:p>
  </w:footnote>
  <w:footnote w:type="continuationSeparator" w:id="0">
    <w:p w:rsidR="00BA67E2" w:rsidRDefault="00BA67E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2108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5C71"/>
    <w:rsid w:val="0001376E"/>
    <w:rsid w:val="00046E97"/>
    <w:rsid w:val="0005397A"/>
    <w:rsid w:val="000D1731"/>
    <w:rsid w:val="001307C0"/>
    <w:rsid w:val="001A3E14"/>
    <w:rsid w:val="001F5036"/>
    <w:rsid w:val="00224DBD"/>
    <w:rsid w:val="002269AA"/>
    <w:rsid w:val="002E5418"/>
    <w:rsid w:val="00305A9D"/>
    <w:rsid w:val="00312F02"/>
    <w:rsid w:val="00392445"/>
    <w:rsid w:val="00393103"/>
    <w:rsid w:val="00393CC0"/>
    <w:rsid w:val="003C7995"/>
    <w:rsid w:val="003D03F8"/>
    <w:rsid w:val="00487DA7"/>
    <w:rsid w:val="004D6332"/>
    <w:rsid w:val="004E38A7"/>
    <w:rsid w:val="005058C4"/>
    <w:rsid w:val="0055449E"/>
    <w:rsid w:val="00570316"/>
    <w:rsid w:val="00576CDB"/>
    <w:rsid w:val="006140C0"/>
    <w:rsid w:val="00651003"/>
    <w:rsid w:val="006679A8"/>
    <w:rsid w:val="0067009C"/>
    <w:rsid w:val="00671421"/>
    <w:rsid w:val="00693C8E"/>
    <w:rsid w:val="006B528D"/>
    <w:rsid w:val="006C396A"/>
    <w:rsid w:val="006D2A85"/>
    <w:rsid w:val="006D53E0"/>
    <w:rsid w:val="006E255C"/>
    <w:rsid w:val="006F32D7"/>
    <w:rsid w:val="00705456"/>
    <w:rsid w:val="00716A16"/>
    <w:rsid w:val="00726455"/>
    <w:rsid w:val="0073688E"/>
    <w:rsid w:val="00747300"/>
    <w:rsid w:val="00771B19"/>
    <w:rsid w:val="0078716A"/>
    <w:rsid w:val="007B38B1"/>
    <w:rsid w:val="007C362A"/>
    <w:rsid w:val="007D122E"/>
    <w:rsid w:val="0080778A"/>
    <w:rsid w:val="008572BA"/>
    <w:rsid w:val="00885A63"/>
    <w:rsid w:val="00894595"/>
    <w:rsid w:val="008B132F"/>
    <w:rsid w:val="008D7C35"/>
    <w:rsid w:val="008E4B91"/>
    <w:rsid w:val="008F31F6"/>
    <w:rsid w:val="00923C20"/>
    <w:rsid w:val="00954552"/>
    <w:rsid w:val="00963EEE"/>
    <w:rsid w:val="0097039B"/>
    <w:rsid w:val="00981247"/>
    <w:rsid w:val="009B3360"/>
    <w:rsid w:val="009D759F"/>
    <w:rsid w:val="009E30A5"/>
    <w:rsid w:val="00A76451"/>
    <w:rsid w:val="00AC5E10"/>
    <w:rsid w:val="00B171AE"/>
    <w:rsid w:val="00B3331A"/>
    <w:rsid w:val="00B94C68"/>
    <w:rsid w:val="00B95247"/>
    <w:rsid w:val="00BA67E2"/>
    <w:rsid w:val="00BC0312"/>
    <w:rsid w:val="00BE1E01"/>
    <w:rsid w:val="00BF143A"/>
    <w:rsid w:val="00C30123"/>
    <w:rsid w:val="00C933D2"/>
    <w:rsid w:val="00CE0DA3"/>
    <w:rsid w:val="00D333F4"/>
    <w:rsid w:val="00D40A16"/>
    <w:rsid w:val="00D87F6F"/>
    <w:rsid w:val="00DA0E68"/>
    <w:rsid w:val="00DC73EC"/>
    <w:rsid w:val="00DF1B4A"/>
    <w:rsid w:val="00DF6E74"/>
    <w:rsid w:val="00E24376"/>
    <w:rsid w:val="00E70DEF"/>
    <w:rsid w:val="00E75EF1"/>
    <w:rsid w:val="00E9222A"/>
    <w:rsid w:val="00E95631"/>
    <w:rsid w:val="00EC654D"/>
    <w:rsid w:val="00ED2591"/>
    <w:rsid w:val="00EF43AA"/>
    <w:rsid w:val="00F140B3"/>
    <w:rsid w:val="00F179C0"/>
    <w:rsid w:val="00F933BA"/>
    <w:rsid w:val="00FE1D41"/>
    <w:rsid w:val="00FE4C2A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C5CC1A-C9F3-48FA-BEF5-2FEE4B65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C654D"/>
    <w:pPr>
      <w:widowControl/>
    </w:pPr>
    <w:rPr>
      <w:rFonts w:ascii="Times New Roman" w:eastAsia="Times New Roman" w:hAnsi="Times New Roman"/>
      <w:b/>
      <w:bCs/>
      <w:kern w:val="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C65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787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B171A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171AE"/>
  </w:style>
  <w:style w:type="paragraph" w:styleId="Corpodetexto3">
    <w:name w:val="Body Text 3"/>
    <w:basedOn w:val="Normal"/>
    <w:link w:val="Corpodetexto3Char"/>
    <w:uiPriority w:val="99"/>
    <w:unhideWhenUsed/>
    <w:rsid w:val="00B171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171AE"/>
    <w:rPr>
      <w:rFonts w:ascii="Times" w:eastAsia="DejaVu Sans" w:hAnsi="Times" w:cs="Times New Roman"/>
      <w:kern w:val="1"/>
      <w:sz w:val="16"/>
      <w:szCs w:val="16"/>
    </w:rPr>
  </w:style>
  <w:style w:type="paragraph" w:customStyle="1" w:styleId="wwwwP3">
    <w:name w:val="wwwwP3"/>
    <w:basedOn w:val="Normal"/>
    <w:rsid w:val="006C396A"/>
    <w:pPr>
      <w:ind w:firstLine="2270"/>
      <w:jc w:val="both"/>
    </w:pPr>
    <w:rPr>
      <w:rFonts w:ascii="Times111" w:hAnsi="Times111" w:cs="DejaVu Sans"/>
      <w:kern w:val="2"/>
      <w:lang w:val="pt-PT" w:eastAsia="pt-BR"/>
    </w:rPr>
  </w:style>
  <w:style w:type="character" w:styleId="TextodoEspaoReservado">
    <w:name w:val="Placeholder Text"/>
    <w:basedOn w:val="Fontepargpadro"/>
    <w:uiPriority w:val="99"/>
    <w:semiHidden/>
    <w:rsid w:val="003924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AAEB-5539-4BEC-8920-48BDB440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37</cp:revision>
  <cp:lastPrinted>2017-03-20T17:20:00Z</cp:lastPrinted>
  <dcterms:created xsi:type="dcterms:W3CDTF">2016-11-17T18:40:00Z</dcterms:created>
  <dcterms:modified xsi:type="dcterms:W3CDTF">2017-08-30T18:51:00Z</dcterms:modified>
</cp:coreProperties>
</file>