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Pr="0018321C" w:rsidRDefault="007051D7" w:rsidP="0018321C">
      <w:pPr>
        <w:jc w:val="both"/>
        <w:rPr>
          <w:rFonts w:ascii="Arial" w:hAnsi="Arial" w:cs="Arial"/>
          <w:b/>
          <w:sz w:val="24"/>
          <w:szCs w:val="24"/>
        </w:rPr>
      </w:pPr>
      <w:r w:rsidRPr="00651661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BA5A3D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BA5A3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BA5A3D">
        <w:rPr>
          <w:rFonts w:ascii="Times New Roman" w:hAnsi="Times New Roman" w:cs="Times New Roman"/>
          <w:b/>
          <w:bCs/>
          <w:sz w:val="24"/>
          <w:szCs w:val="24"/>
        </w:rPr>
        <w:t>Nº 042</w:t>
      </w:r>
      <w:r w:rsidRPr="00651661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651661">
        <w:rPr>
          <w:rFonts w:ascii="Times New Roman" w:hAnsi="Times New Roman" w:cs="Times New Roman"/>
          <w:sz w:val="24"/>
          <w:szCs w:val="24"/>
        </w:rPr>
        <w:t>–</w:t>
      </w:r>
      <w:r w:rsidR="00750DEF" w:rsidRPr="00651661">
        <w:rPr>
          <w:sz w:val="24"/>
          <w:szCs w:val="24"/>
        </w:rPr>
        <w:t xml:space="preserve">  </w:t>
      </w:r>
      <w:r w:rsidR="005C7FEC" w:rsidRPr="005C7FEC">
        <w:rPr>
          <w:rFonts w:ascii="Arial" w:hAnsi="Arial" w:cs="Arial"/>
          <w:b/>
          <w:sz w:val="24"/>
          <w:szCs w:val="24"/>
        </w:rPr>
        <w:t>Institui o Sistema de Diagnóstico da Situação da Mulher e o Índice de Qualidade de Vida da Mulher no Município de Sete Lagoas.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BA5A3D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18321C" w:rsidRDefault="00BA5A3D" w:rsidP="0018321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>O Anteprojeto de Lei nº 042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44068">
        <w:rPr>
          <w:sz w:val="28"/>
          <w:szCs w:val="28"/>
        </w:rPr>
        <w:t xml:space="preserve"> </w:t>
      </w:r>
      <w:r w:rsidR="0018321C" w:rsidRPr="005C7FEC">
        <w:rPr>
          <w:rFonts w:ascii="Arial" w:hAnsi="Arial" w:cs="Arial"/>
          <w:b/>
          <w:sz w:val="24"/>
          <w:szCs w:val="24"/>
        </w:rPr>
        <w:t>Institui o Sistema de Diagnóstico da Situação da Mulher e o Índice de Qualidade de Vida da Mul</w:t>
      </w:r>
      <w:r w:rsidR="0018321C">
        <w:rPr>
          <w:rFonts w:ascii="Arial" w:hAnsi="Arial" w:cs="Arial"/>
          <w:b/>
          <w:sz w:val="24"/>
          <w:szCs w:val="24"/>
        </w:rPr>
        <w:t xml:space="preserve">her no Município de Sete Lagoas, </w:t>
      </w:r>
      <w:r>
        <w:rPr>
          <w:sz w:val="28"/>
          <w:szCs w:val="28"/>
        </w:rPr>
        <w:t xml:space="preserve">de autoria da Vereadora Marli Aparecida Barbosa,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44068" w:rsidRDefault="00944068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51661" w:rsidRPr="008C7DE1" w:rsidRDefault="0065166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  <w:bookmarkStart w:id="0" w:name="_GoBack"/>
      <w:bookmarkEnd w:id="0"/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ANTEPROJETO DE LEI  Nº </w:t>
      </w:r>
      <w:r w:rsidR="00BA5A3D">
        <w:rPr>
          <w:sz w:val="24"/>
          <w:szCs w:val="24"/>
        </w:rPr>
        <w:t>042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A5A3D">
        <w:rPr>
          <w:sz w:val="24"/>
          <w:szCs w:val="24"/>
        </w:rPr>
        <w:t>EREADORA MARLI APARECIDA BARBOSA</w:t>
      </w:r>
    </w:p>
    <w:p w:rsidR="00944068" w:rsidRPr="00944068" w:rsidRDefault="00944068" w:rsidP="00944068"/>
    <w:p w:rsidR="00651661" w:rsidRPr="005C7FEC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5C7FEC" w:rsidRDefault="005C7FEC" w:rsidP="00BA5A3D">
      <w:pPr>
        <w:jc w:val="both"/>
        <w:rPr>
          <w:sz w:val="28"/>
          <w:szCs w:val="28"/>
        </w:rPr>
      </w:pPr>
    </w:p>
    <w:p w:rsidR="00BA5A3D" w:rsidRDefault="00BA5A3D" w:rsidP="005C7FEC">
      <w:pPr>
        <w:ind w:left="2410"/>
        <w:jc w:val="both"/>
        <w:rPr>
          <w:rFonts w:ascii="Arial" w:hAnsi="Arial" w:cs="Arial"/>
          <w:b/>
          <w:sz w:val="24"/>
          <w:szCs w:val="24"/>
        </w:rPr>
      </w:pPr>
      <w:r w:rsidRPr="005C7FEC">
        <w:rPr>
          <w:rFonts w:ascii="Arial" w:hAnsi="Arial" w:cs="Arial"/>
          <w:b/>
          <w:sz w:val="24"/>
          <w:szCs w:val="24"/>
        </w:rPr>
        <w:t>Institui o Sistema de Diagnóstico da Situação da Mulher e o Índice de Qualidade de Vida da Mulher no Município de Sete Lagoas.</w:t>
      </w:r>
    </w:p>
    <w:p w:rsidR="005C7FEC" w:rsidRPr="005C7FEC" w:rsidRDefault="005C7FEC" w:rsidP="005C7FEC">
      <w:pPr>
        <w:ind w:left="2410"/>
        <w:jc w:val="both"/>
        <w:rPr>
          <w:rFonts w:ascii="Arial" w:hAnsi="Arial" w:cs="Arial"/>
          <w:b/>
          <w:sz w:val="24"/>
          <w:szCs w:val="24"/>
        </w:rPr>
      </w:pP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1º – Ficam instituídos o Sistema de Diagnóstico da Situação da Mulher e o Índice de Qualidade de Vida da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1º Para os fins desta Lei, ficam adotadas as seguintes definições: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indicadores sociais são medidas objetivas que permitem avaliar a população, as condições e a qualidade de vida das mulheres no Município de Sete Lagoas;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índice de qualidade de vida é um número objetivo resultante da tabulação de todos os indicadores seciais;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mapa da situação da mulher é a coletânea de indicadores sociais georreferenciados que permitam a territorialização dos dados na região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 xml:space="preserve">§ 2º Para fins desta Lei são consideradas mulheres, para os efeitos desta Lei, a pessoa do sexo feminino com mais de 16 (dezesseis) anos. 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 xml:space="preserve">Art. 2º – </w:t>
      </w:r>
      <w:r w:rsidR="005C7FEC" w:rsidRPr="005C7FEC">
        <w:rPr>
          <w:rFonts w:ascii="Times New Roman" w:hAnsi="Times New Roman" w:cs="Times New Roman"/>
          <w:sz w:val="24"/>
          <w:szCs w:val="24"/>
        </w:rPr>
        <w:t>O Sistema de diagnóstico da situação da Mulher e o Índice de Qualidade de Vida da Mulher no Município de Sete Lagoas têm</w:t>
      </w:r>
      <w:r w:rsidRPr="005C7FEC">
        <w:rPr>
          <w:rFonts w:ascii="Times New Roman" w:hAnsi="Times New Roman" w:cs="Times New Roman"/>
          <w:sz w:val="24"/>
          <w:szCs w:val="24"/>
        </w:rPr>
        <w:t xml:space="preserve"> por objetivos: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a pesquisa, a qualificação e a análise de dados;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a sistematização de informações válidas e confiáveis;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a elaboração de relatórios georreferenciados;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a proteção, a defesa e o desenvolvimento da mulher;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 – o aprimoramento da formulação de políticas públicas específicas;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 – a universalização do acesso aos indicadores sociais relativos à mulher;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VII – a participação e o controle social nas ações municipais relacionadas à mulher;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VIII – a constituição do mapa da situação da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lastRenderedPageBreak/>
        <w:tab/>
        <w:t>Art. 3º – O Sistema de Diagnóstico da situação da Mulher integrará o conjunto de estudos e indicadores  e compor-se-á de subindicadores e indicadores relativos à mulher no Município de Sete Lagoas, assim agrupados: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indicadores socioeconômicos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indicadores específicos;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indicadores de controle.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1º O grupo de indicadores socioeconômicos compreende informações que caracterizam condições de vida e situação econômica da população e do segmento de interesse.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2º O grupo de indicadores específicos compreende medidas relevantes que possibilitam avaliar detalhadamente as principais características do segmento.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3º O grupo de indicadores de controle compreende instrumentos de informações gerenciais que auxiliam no planejamento estratégico, em seus desdobramentos e no desenvolvimento de atividades do Executivo Municipal e do Conselho Municipal de Defesa dos Direitos da Mulher.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 xml:space="preserve">Art. 4º – O grupo de indicadores socioeconômicos é composto, no mínimo, por indicadores e subindicadores </w:t>
      </w:r>
      <w:r w:rsidR="005C7FEC" w:rsidRPr="005C7FEC">
        <w:rPr>
          <w:rFonts w:ascii="Times New Roman" w:hAnsi="Times New Roman" w:cs="Times New Roman"/>
          <w:sz w:val="24"/>
          <w:szCs w:val="24"/>
        </w:rPr>
        <w:t>de: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contingente populacional;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composição etária;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densidade demográfica;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tipo de domicílio;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 – renda por domicílio;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 – condição de ocupação do domicílio;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VII – densidade domiciliar;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VIII – domicílios em setores subnormais;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IX – cobertura de saneamento básico;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X – cobertura de coleta de lixo;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XI – jovens responsáveis por domicílio.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5º – O grupo de indicadores específicos é composto, no mínimo, por indicadores e subindicadores de: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saúde;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educação;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desenvolvimento e promoção social;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emprego e renda;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lastRenderedPageBreak/>
        <w:tab/>
        <w:t>V – proteção e defesa;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VI – participação política e comunitária.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1º o grupo de indicadores específicos de saúde permite definir padrões de atenção à saúde e o acompanhamento histórico de sua evolução, relativos à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2º o grupo de indicadores específicos de educação permite ampla avaliação da inserção e da qualidade de vida educacional da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3º o grupo de indicadores específicos de desenvolvimento e promoção social permite monitorar os resultados das atividades de promoção social destinadas à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4º o grupo de indicadores específicos de emprego e renda permite avaliar p grau de desigualdade existente no mercado de trabalho e orienta a política de geração de emprego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 xml:space="preserve">§ 5º o grupo de indicadores específicos de proteção e defesa permite identificar situações de vulnerabilidade social a que são submetidas </w:t>
      </w:r>
      <w:r w:rsidR="005C7FEC" w:rsidRPr="005C7FEC">
        <w:rPr>
          <w:rFonts w:ascii="Times New Roman" w:hAnsi="Times New Roman" w:cs="Times New Roman"/>
          <w:sz w:val="24"/>
          <w:szCs w:val="24"/>
        </w:rPr>
        <w:t>às</w:t>
      </w:r>
      <w:r w:rsidRPr="005C7FEC">
        <w:rPr>
          <w:rFonts w:ascii="Times New Roman" w:hAnsi="Times New Roman" w:cs="Times New Roman"/>
          <w:sz w:val="24"/>
          <w:szCs w:val="24"/>
        </w:rPr>
        <w:t xml:space="preserve"> mulheres no Município de Sete Lagoas, bem como mapear as causas  de violência contra a mulher.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§ 6º o grupo de indicadores específicos de participação política e comunitária dá um panorama do grau de engajamento e dos espaços da mulher nos meios político e comunitário.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6º – O grupo de indicadores de controle é composto, no mínimo, por indicadores e subindicadores de: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entidades registradas no Conselho Municipal de Defesa dos Direitos da Mulher;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serviços, programas e projetos registrados no Conselho Municipal de Defesa dos Direitos da Mulher;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participantes das conferências municipais dos direitos da mulher;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delegadas eleitas para as conferências municipais dos direitos da mulher;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 – resoluções das conferências municipais dos direitos da mulher.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8º – A metodologia que expressará a elaboração dos indicadores e subindicadores sociais e o Índice de Qualidade de Vida da Mulher no Município de Sete Lagoas, previstos nesta Lei, bem como os critérios para sua composição, será definida pelo Poder Executivo Municipal que considerará: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utilizar como referência indicadores e arcabouço teórico já produzidos;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regiões do município de Sete Lagoas nas quais os índices possam ser espaçalizados e analisados;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lastRenderedPageBreak/>
        <w:tab/>
        <w:t>III – identificar conexões entre qualidade de vida, renda, vulnerabilidade social, desenvolvimento e participação política e comunitária;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indicar a evolução dos indicadores;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 – o caráter de informação pública dos indicadores e dos subindicadores.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 xml:space="preserve">Art. 9º – Para </w:t>
      </w:r>
      <w:r w:rsidR="005C7FEC" w:rsidRPr="005C7FEC">
        <w:rPr>
          <w:rFonts w:ascii="Times New Roman" w:hAnsi="Times New Roman" w:cs="Times New Roman"/>
          <w:sz w:val="24"/>
          <w:szCs w:val="24"/>
        </w:rPr>
        <w:t>a obtenção</w:t>
      </w:r>
      <w:r w:rsidRPr="005C7FEC">
        <w:rPr>
          <w:rFonts w:ascii="Times New Roman" w:hAnsi="Times New Roman" w:cs="Times New Roman"/>
          <w:sz w:val="24"/>
          <w:szCs w:val="24"/>
        </w:rPr>
        <w:t xml:space="preserve"> de dados complementares à elaboração dos indicadores e dos subindicadores, deve-se, sempre que possível, consultar diferentes fontes, desde que as informações obedeçam aos seguintes requisitos: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 – confiabilidade;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 – validade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III – representatividade;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IV – ética; e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V – conteúdo técnico.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10 – o Poder Executivo Municipal poderá estabelecer outros critérios, além dos estabelecidos nesta Lei, como parâmetro para avaliação da situação da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11 – Na execução desta Lei, órgãos e entidades da Administração Direta e Indireta, bem como autarquias e empresas de economia mista e aquelas que atuam por parceria ou convênio prestarão a colaboração necessária e fornecerão os dados solicitados para a elaboração dos indicadores e dos subindicadores sociais relativos à mulher no Município de Sete Lagoas.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12 – O Poder Executivo Municipal regulamentará esta Lei no prazo de 60 (sessenta dias) a partir da data de sua publicação.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Parágrafo Único – Na regulamentação, serão estabelecidos os indicadores e subindicadores que comporão o grupo de indicadores referidos no Art. 3º desta Lei.</w:t>
      </w:r>
    </w:p>
    <w:p w:rsidR="00BA5A3D" w:rsidRPr="005C7FEC" w:rsidRDefault="00BA5A3D" w:rsidP="005C7FEC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C7FEC">
        <w:rPr>
          <w:rFonts w:ascii="Times New Roman" w:hAnsi="Times New Roman" w:cs="Times New Roman"/>
          <w:sz w:val="24"/>
          <w:szCs w:val="24"/>
        </w:rPr>
        <w:tab/>
        <w:t>Art. 13 – Esta Lei entra em vigor na data de sua publicação.</w:t>
      </w:r>
    </w:p>
    <w:p w:rsidR="00651661" w:rsidRPr="00AF4338" w:rsidRDefault="00651661" w:rsidP="005C7FEC">
      <w:pPr>
        <w:pStyle w:val="SemEspaamento"/>
        <w:jc w:val="both"/>
      </w:pPr>
    </w:p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944068">
        <w:rPr>
          <w:rFonts w:ascii="Times New Roman" w:hAnsi="Times New Roman" w:cs="Times New Roman"/>
        </w:rPr>
        <w:t>Lagoas, Sala das Sessões, 1</w:t>
      </w:r>
      <w:r w:rsidR="00385E9F">
        <w:rPr>
          <w:rFonts w:ascii="Times New Roman" w:hAnsi="Times New Roman" w:cs="Times New Roman"/>
        </w:rPr>
        <w:t>2</w:t>
      </w:r>
      <w:r w:rsidR="00944068">
        <w:rPr>
          <w:rFonts w:ascii="Times New Roman" w:hAnsi="Times New Roman" w:cs="Times New Roman"/>
        </w:rPr>
        <w:t xml:space="preserve"> de abril</w:t>
      </w:r>
      <w:r>
        <w:rPr>
          <w:rFonts w:ascii="Times New Roman" w:hAnsi="Times New Roman" w:cs="Times New Roman"/>
        </w:rPr>
        <w:t xml:space="preserve"> de 2017.</w:t>
      </w:r>
    </w:p>
    <w:p w:rsidR="00944068" w:rsidRDefault="00944068" w:rsidP="00CF0E9E">
      <w:pPr>
        <w:pStyle w:val="Standard"/>
        <w:spacing w:line="360" w:lineRule="auto"/>
        <w:ind w:left="1702" w:firstLine="708"/>
        <w:jc w:val="both"/>
      </w:pPr>
    </w:p>
    <w:p w:rsidR="005C7FEC" w:rsidRPr="00AD0F1A" w:rsidRDefault="005C7FEC" w:rsidP="005C7FE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5C7FEC" w:rsidRPr="00AD0F1A" w:rsidRDefault="005C7FEC" w:rsidP="005C7FE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7FEC" w:rsidRDefault="005C7FEC" w:rsidP="005C7FE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5C7FEC" w:rsidRPr="00AD0F1A" w:rsidRDefault="005C7FEC" w:rsidP="005C7FE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5C7FEC" w:rsidRPr="00AD0F1A" w:rsidRDefault="005C7FEC" w:rsidP="005C7FE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905779" w:rsidRPr="00A22844" w:rsidRDefault="005C7FEC" w:rsidP="005C7FEC">
      <w:pPr>
        <w:jc w:val="center"/>
        <w:rPr>
          <w:rFonts w:ascii="Arial" w:hAnsi="Arial" w:cs="Arial"/>
          <w:sz w:val="32"/>
          <w:szCs w:val="32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sectPr w:rsidR="00905779" w:rsidRPr="00A22844" w:rsidSect="00944068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BD" w:rsidRDefault="000F73BD" w:rsidP="00963EEE">
      <w:pPr>
        <w:spacing w:after="0" w:line="240" w:lineRule="auto"/>
      </w:pPr>
      <w:r>
        <w:separator/>
      </w:r>
    </w:p>
  </w:endnote>
  <w:endnote w:type="continuationSeparator" w:id="0">
    <w:p w:rsidR="000F73BD" w:rsidRDefault="000F73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BD" w:rsidRDefault="000F73BD" w:rsidP="00963EEE">
      <w:pPr>
        <w:spacing w:after="0" w:line="240" w:lineRule="auto"/>
      </w:pPr>
      <w:r>
        <w:separator/>
      </w:r>
    </w:p>
  </w:footnote>
  <w:footnote w:type="continuationSeparator" w:id="0">
    <w:p w:rsidR="000F73BD" w:rsidRDefault="000F73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67AE76" wp14:editId="799CD70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F32D66" wp14:editId="5C2158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0F73BD"/>
    <w:rsid w:val="0018321C"/>
    <w:rsid w:val="00211A3F"/>
    <w:rsid w:val="003247B7"/>
    <w:rsid w:val="003575DB"/>
    <w:rsid w:val="00385E9F"/>
    <w:rsid w:val="003A6C14"/>
    <w:rsid w:val="00481A6F"/>
    <w:rsid w:val="004C5ED4"/>
    <w:rsid w:val="005238CA"/>
    <w:rsid w:val="00576CDB"/>
    <w:rsid w:val="005C7FEC"/>
    <w:rsid w:val="00635821"/>
    <w:rsid w:val="00651661"/>
    <w:rsid w:val="00693C28"/>
    <w:rsid w:val="006A3E47"/>
    <w:rsid w:val="006F524A"/>
    <w:rsid w:val="007051D7"/>
    <w:rsid w:val="00750DEF"/>
    <w:rsid w:val="007959B5"/>
    <w:rsid w:val="007B2724"/>
    <w:rsid w:val="00885E8D"/>
    <w:rsid w:val="00886E42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A22844"/>
    <w:rsid w:val="00A85BD8"/>
    <w:rsid w:val="00AF3961"/>
    <w:rsid w:val="00B1559F"/>
    <w:rsid w:val="00B66DD7"/>
    <w:rsid w:val="00BA5A3D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7228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2017-04-12T19:48:00Z</cp:lastPrinted>
  <dcterms:created xsi:type="dcterms:W3CDTF">2017-04-12T19:48:00Z</dcterms:created>
  <dcterms:modified xsi:type="dcterms:W3CDTF">2017-04-12T19:49:00Z</dcterms:modified>
</cp:coreProperties>
</file>