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2F" w:rsidRDefault="008B132F" w:rsidP="008B132F">
      <w:pPr>
        <w:pStyle w:val="Corpodetexto"/>
        <w:ind w:left="708" w:firstLine="708"/>
        <w:rPr>
          <w:b w:val="0"/>
          <w:sz w:val="28"/>
          <w:szCs w:val="28"/>
        </w:rPr>
      </w:pPr>
    </w:p>
    <w:p w:rsidR="00B171AE" w:rsidRDefault="00B171AE" w:rsidP="00B171AE">
      <w:pPr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PARECER REGIMENTAL</w:t>
      </w:r>
    </w:p>
    <w:p w:rsidR="00B171AE" w:rsidRDefault="00B171AE" w:rsidP="00B171AE">
      <w:pPr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COMISSÃO DE LEGISLAÇÃO E JUSTIÇA</w:t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MATÉRIA</w:t>
      </w:r>
      <w:r w:rsidR="00EF43AA">
        <w:rPr>
          <w:rFonts w:ascii="Times New Roman" w:hAnsi="Times New Roman" w:cs="DejaVu Sans"/>
          <w:sz w:val="28"/>
          <w:szCs w:val="28"/>
        </w:rPr>
        <w:t xml:space="preserve">: </w:t>
      </w:r>
      <w:r w:rsidR="003A2A9D">
        <w:rPr>
          <w:rFonts w:ascii="Times New Roman" w:hAnsi="Times New Roman" w:cs="DejaVu Sans"/>
          <w:sz w:val="28"/>
          <w:szCs w:val="28"/>
        </w:rPr>
        <w:t>Regulamenta a “Brigada de Combate a Incêndios” da APA / Santa Helena no Município de Sete Lagoas.</w:t>
      </w:r>
    </w:p>
    <w:p w:rsidR="00B171AE" w:rsidRDefault="00B171AE" w:rsidP="00B171AE">
      <w:pPr>
        <w:pBdr>
          <w:bottom w:val="single" w:sz="8" w:space="2" w:color="000000"/>
        </w:pBdr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AUTOR:</w:t>
      </w:r>
      <w:r>
        <w:rPr>
          <w:rFonts w:ascii="Times New Roman" w:hAnsi="Times New Roman" w:cs="DejaVu Sans"/>
          <w:sz w:val="28"/>
          <w:szCs w:val="28"/>
        </w:rPr>
        <w:t xml:space="preserve"> Vereador </w:t>
      </w:r>
      <w:proofErr w:type="spellStart"/>
      <w:r w:rsidR="00430E7E">
        <w:rPr>
          <w:rFonts w:ascii="Times New Roman" w:hAnsi="Times New Roman" w:cs="DejaVu Sans"/>
          <w:sz w:val="28"/>
          <w:szCs w:val="28"/>
        </w:rPr>
        <w:t>Mílton</w:t>
      </w:r>
      <w:proofErr w:type="spellEnd"/>
      <w:r w:rsidR="00430E7E">
        <w:rPr>
          <w:rFonts w:ascii="Times New Roman" w:hAnsi="Times New Roman" w:cs="DejaVu Sans"/>
          <w:sz w:val="28"/>
          <w:szCs w:val="28"/>
        </w:rPr>
        <w:t xml:space="preserve"> </w:t>
      </w:r>
      <w:r w:rsidR="00130450">
        <w:rPr>
          <w:rFonts w:ascii="Times New Roman" w:hAnsi="Times New Roman" w:cs="DejaVu Sans"/>
          <w:sz w:val="28"/>
          <w:szCs w:val="28"/>
        </w:rPr>
        <w:t xml:space="preserve">Maurício </w:t>
      </w:r>
      <w:r w:rsidR="00430E7E">
        <w:rPr>
          <w:rFonts w:ascii="Times New Roman" w:hAnsi="Times New Roman" w:cs="DejaVu Sans"/>
          <w:sz w:val="28"/>
          <w:szCs w:val="28"/>
        </w:rPr>
        <w:t>Martins</w:t>
      </w:r>
      <w:r w:rsidR="003A2A9D">
        <w:rPr>
          <w:rFonts w:ascii="Times New Roman" w:hAnsi="Times New Roman" w:cs="DejaVu Sans"/>
          <w:sz w:val="28"/>
          <w:szCs w:val="28"/>
        </w:rPr>
        <w:t>.</w:t>
      </w:r>
    </w:p>
    <w:p w:rsidR="00B171AE" w:rsidRDefault="00B171AE" w:rsidP="00B171AE">
      <w:pPr>
        <w:ind w:firstLine="2295"/>
        <w:jc w:val="both"/>
        <w:rPr>
          <w:rFonts w:ascii="Times New Roman" w:hAnsi="Times New Roman" w:cs="DejaVu Sans"/>
          <w:sz w:val="28"/>
          <w:szCs w:val="28"/>
          <w:u w:val="single"/>
        </w:rPr>
      </w:pPr>
    </w:p>
    <w:p w:rsidR="00B171AE" w:rsidRPr="003B27EB" w:rsidRDefault="00B171AE" w:rsidP="00B171AE">
      <w:pPr>
        <w:ind w:firstLine="2295"/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 w:rsidRPr="003B27EB">
        <w:rPr>
          <w:rFonts w:ascii="Times New Roman" w:hAnsi="Times New Roman" w:cs="DejaVu Sans"/>
          <w:b/>
          <w:sz w:val="28"/>
          <w:szCs w:val="28"/>
          <w:u w:val="single"/>
        </w:rPr>
        <w:t>Relatório</w:t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</w:r>
    </w:p>
    <w:p w:rsidR="003A2A9D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</w:r>
      <w:r w:rsidRPr="003D13DD">
        <w:rPr>
          <w:rFonts w:ascii="Times New Roman" w:hAnsi="Times New Roman" w:cs="DejaVu Sans"/>
          <w:sz w:val="28"/>
          <w:szCs w:val="28"/>
        </w:rPr>
        <w:t xml:space="preserve">A proposição em tela, de autoria desta edilidade, </w:t>
      </w:r>
      <w:r w:rsidR="00130450">
        <w:rPr>
          <w:rFonts w:ascii="Times New Roman" w:hAnsi="Times New Roman" w:cs="DejaVu Sans"/>
          <w:sz w:val="28"/>
          <w:szCs w:val="28"/>
        </w:rPr>
        <w:t xml:space="preserve">tem por finalidade </w:t>
      </w:r>
      <w:r w:rsidR="003A2A9D">
        <w:rPr>
          <w:rFonts w:ascii="Times New Roman" w:hAnsi="Times New Roman" w:cs="DejaVu Sans"/>
          <w:sz w:val="28"/>
          <w:szCs w:val="28"/>
        </w:rPr>
        <w:t>regulamentar a “Brigada de Combate a Incêndios” da APA / Santa Helena no Município de Sete Lagoas.</w:t>
      </w:r>
    </w:p>
    <w:p w:rsidR="00130450" w:rsidRDefault="00130450" w:rsidP="00B171AE">
      <w:pPr>
        <w:jc w:val="both"/>
        <w:rPr>
          <w:rFonts w:ascii="Times New Roman" w:hAnsi="Times New Roman" w:cs="DejaVu Sans"/>
          <w:sz w:val="28"/>
          <w:szCs w:val="28"/>
        </w:rPr>
      </w:pPr>
    </w:p>
    <w:p w:rsidR="00B171AE" w:rsidRPr="003D13DD" w:rsidRDefault="00DC6434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  <w:t xml:space="preserve">Não obstante, proposição idêntica ter sido tramitada e aprovada nesta Casa </w:t>
      </w:r>
      <w:r w:rsidR="005757D7">
        <w:rPr>
          <w:rFonts w:ascii="Times New Roman" w:hAnsi="Times New Roman" w:cs="DejaVu Sans"/>
          <w:sz w:val="28"/>
          <w:szCs w:val="28"/>
        </w:rPr>
        <w:t>em</w:t>
      </w:r>
      <w:r>
        <w:rPr>
          <w:rFonts w:ascii="Times New Roman" w:hAnsi="Times New Roman" w:cs="DejaVu Sans"/>
          <w:sz w:val="28"/>
          <w:szCs w:val="28"/>
        </w:rPr>
        <w:t xml:space="preserve"> </w:t>
      </w:r>
      <w:r w:rsidR="005757D7">
        <w:rPr>
          <w:rFonts w:ascii="Times New Roman" w:hAnsi="Times New Roman" w:cs="DejaVu Sans"/>
          <w:sz w:val="28"/>
          <w:szCs w:val="28"/>
        </w:rPr>
        <w:t>reunião da Sessão Legislativa do ano</w:t>
      </w:r>
      <w:r>
        <w:rPr>
          <w:rFonts w:ascii="Times New Roman" w:hAnsi="Times New Roman" w:cs="DejaVu Sans"/>
          <w:sz w:val="28"/>
          <w:szCs w:val="28"/>
        </w:rPr>
        <w:t xml:space="preserve"> </w:t>
      </w:r>
      <w:r w:rsidR="005757D7">
        <w:rPr>
          <w:rFonts w:ascii="Times New Roman" w:hAnsi="Times New Roman" w:cs="DejaVu Sans"/>
          <w:sz w:val="28"/>
          <w:szCs w:val="28"/>
        </w:rPr>
        <w:t xml:space="preserve">de </w:t>
      </w:r>
      <w:r w:rsidR="00AC684F">
        <w:rPr>
          <w:rFonts w:ascii="Times New Roman" w:hAnsi="Times New Roman" w:cs="DejaVu Sans"/>
          <w:sz w:val="28"/>
          <w:szCs w:val="28"/>
        </w:rPr>
        <w:t>2016</w:t>
      </w:r>
      <w:r w:rsidR="005757D7">
        <w:rPr>
          <w:rFonts w:ascii="Times New Roman" w:hAnsi="Times New Roman" w:cs="DejaVu Sans"/>
          <w:sz w:val="28"/>
          <w:szCs w:val="28"/>
        </w:rPr>
        <w:t>, não há óbice para a sua regular tramitação na presente Sessão Legislativa. Constitui, contudo</w:t>
      </w:r>
      <w:r w:rsidR="00DF1B4A">
        <w:rPr>
          <w:rFonts w:ascii="Times New Roman" w:hAnsi="Times New Roman" w:cs="DejaVu Sans"/>
          <w:sz w:val="28"/>
          <w:szCs w:val="28"/>
        </w:rPr>
        <w:t xml:space="preserve">, </w:t>
      </w:r>
      <w:r w:rsidR="00B171AE">
        <w:rPr>
          <w:rFonts w:ascii="Times New Roman" w:hAnsi="Times New Roman" w:cs="DejaVu Sans"/>
          <w:sz w:val="28"/>
          <w:szCs w:val="28"/>
        </w:rPr>
        <w:t>atividade puramente administrativa e típica de gestão, logo, inerente</w:t>
      </w:r>
      <w:r w:rsidR="00B171AE" w:rsidRPr="003D13DD">
        <w:rPr>
          <w:rFonts w:ascii="Times New Roman" w:hAnsi="Times New Roman" w:cs="DejaVu Sans"/>
          <w:sz w:val="28"/>
          <w:szCs w:val="28"/>
        </w:rPr>
        <w:t xml:space="preserve"> à chefia do Poder Executivo. </w:t>
      </w:r>
    </w:p>
    <w:p w:rsidR="00B171AE" w:rsidRPr="003D13DD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 w:rsidRPr="003D13DD">
        <w:rPr>
          <w:rFonts w:ascii="Times New Roman" w:hAnsi="Times New Roman" w:cs="DejaVu Sans"/>
          <w:sz w:val="28"/>
          <w:szCs w:val="28"/>
        </w:rPr>
        <w:tab/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  <w:t>O anteprojeto foi distribuído a esta Comiss</w:t>
      </w:r>
      <w:r w:rsidR="00651003">
        <w:rPr>
          <w:rFonts w:ascii="Times New Roman" w:hAnsi="Times New Roman" w:cs="DejaVu Sans"/>
          <w:sz w:val="28"/>
          <w:szCs w:val="28"/>
        </w:rPr>
        <w:t>ão de Legislação e Justiça para</w:t>
      </w:r>
      <w:r w:rsidR="006679A8">
        <w:rPr>
          <w:rFonts w:ascii="Times New Roman" w:hAnsi="Times New Roman" w:cs="DejaVu Sans"/>
          <w:sz w:val="28"/>
          <w:szCs w:val="28"/>
        </w:rPr>
        <w:t xml:space="preserve"> </w:t>
      </w:r>
      <w:r>
        <w:rPr>
          <w:rFonts w:ascii="Times New Roman" w:hAnsi="Times New Roman" w:cs="DejaVu Sans"/>
          <w:sz w:val="28"/>
          <w:szCs w:val="28"/>
        </w:rPr>
        <w:t>receber parecer quanto aos aspectos de sua juridicidade, constitucionalidade e legalidade, nos termos do disposto no art. 169 c/</w:t>
      </w:r>
      <w:proofErr w:type="gramStart"/>
      <w:r>
        <w:rPr>
          <w:rFonts w:ascii="Times New Roman" w:hAnsi="Times New Roman" w:cs="DejaVu Sans"/>
          <w:sz w:val="28"/>
          <w:szCs w:val="28"/>
        </w:rPr>
        <w:t>c</w:t>
      </w:r>
      <w:proofErr w:type="gramEnd"/>
      <w:r>
        <w:rPr>
          <w:rFonts w:ascii="Times New Roman" w:hAnsi="Times New Roman" w:cs="DejaVu Sans"/>
          <w:sz w:val="28"/>
          <w:szCs w:val="28"/>
        </w:rPr>
        <w:t xml:space="preserve"> art. 69 e § 1º do art. 83 do Regimento Interno.</w:t>
      </w:r>
    </w:p>
    <w:p w:rsidR="00DF1B4A" w:rsidRDefault="00DF1B4A" w:rsidP="00B171AE">
      <w:pPr>
        <w:jc w:val="both"/>
        <w:rPr>
          <w:rFonts w:ascii="Times New Roman" w:hAnsi="Times New Roman" w:cs="DejaVu Sans"/>
          <w:sz w:val="28"/>
          <w:szCs w:val="28"/>
        </w:rPr>
      </w:pPr>
    </w:p>
    <w:p w:rsidR="00B171AE" w:rsidRPr="0005397A" w:rsidRDefault="00B171AE" w:rsidP="006C396A">
      <w:pPr>
        <w:pStyle w:val="Corpodetexto3"/>
        <w:jc w:val="both"/>
        <w:rPr>
          <w:rFonts w:ascii="Times New Roman" w:hAnsi="Times New Roman"/>
          <w:sz w:val="28"/>
          <w:szCs w:val="28"/>
        </w:rPr>
      </w:pPr>
      <w:r w:rsidRPr="00DF1B4A">
        <w:rPr>
          <w:rFonts w:ascii="Times New Roman" w:hAnsi="Times New Roman"/>
          <w:b/>
          <w:sz w:val="28"/>
          <w:szCs w:val="28"/>
        </w:rPr>
        <w:t xml:space="preserve">          </w:t>
      </w:r>
      <w:r w:rsidRPr="0005397A">
        <w:rPr>
          <w:rFonts w:ascii="Times New Roman" w:hAnsi="Times New Roman"/>
          <w:sz w:val="28"/>
          <w:szCs w:val="28"/>
        </w:rPr>
        <w:t>Presentes à reunião os Vereadores</w:t>
      </w:r>
      <w:r w:rsidR="006C396A" w:rsidRPr="0005397A">
        <w:rPr>
          <w:rFonts w:ascii="Times New Roman" w:hAnsi="Times New Roman"/>
          <w:sz w:val="28"/>
          <w:szCs w:val="28"/>
        </w:rPr>
        <w:t xml:space="preserve"> Fabrício Augusto Carvalho do Nascimento</w:t>
      </w:r>
      <w:r w:rsidRPr="0005397A">
        <w:rPr>
          <w:rFonts w:ascii="Times New Roman" w:hAnsi="Times New Roman"/>
          <w:sz w:val="28"/>
          <w:szCs w:val="28"/>
        </w:rPr>
        <w:t xml:space="preserve"> </w:t>
      </w:r>
      <w:r w:rsidR="006C396A" w:rsidRPr="0005397A">
        <w:rPr>
          <w:rFonts w:ascii="Times New Roman" w:hAnsi="Times New Roman"/>
          <w:sz w:val="28"/>
          <w:szCs w:val="28"/>
        </w:rPr>
        <w:t xml:space="preserve">(Presidente), </w:t>
      </w:r>
      <w:r w:rsidRPr="0005397A">
        <w:rPr>
          <w:rFonts w:ascii="Times New Roman" w:hAnsi="Times New Roman"/>
          <w:sz w:val="28"/>
          <w:szCs w:val="28"/>
        </w:rPr>
        <w:t>Euro de Andrade Lanza</w:t>
      </w:r>
      <w:r w:rsidR="006C396A" w:rsidRPr="0005397A">
        <w:rPr>
          <w:rFonts w:ascii="Times New Roman" w:hAnsi="Times New Roman"/>
          <w:sz w:val="28"/>
          <w:szCs w:val="28"/>
        </w:rPr>
        <w:t xml:space="preserve"> (Relator)</w:t>
      </w:r>
      <w:r w:rsidRPr="0005397A">
        <w:rPr>
          <w:rFonts w:ascii="Times New Roman" w:hAnsi="Times New Roman"/>
          <w:sz w:val="28"/>
          <w:szCs w:val="28"/>
        </w:rPr>
        <w:t xml:space="preserve"> e </w:t>
      </w:r>
      <w:r w:rsidR="006C396A" w:rsidRPr="0005397A">
        <w:rPr>
          <w:rFonts w:ascii="Times New Roman" w:hAnsi="Times New Roman"/>
          <w:sz w:val="28"/>
          <w:szCs w:val="28"/>
        </w:rPr>
        <w:t xml:space="preserve">José Pereira da Silva </w:t>
      </w:r>
      <w:r w:rsidR="0005397A" w:rsidRPr="0005397A">
        <w:rPr>
          <w:rFonts w:ascii="Times New Roman" w:hAnsi="Times New Roman"/>
          <w:sz w:val="28"/>
          <w:szCs w:val="28"/>
        </w:rPr>
        <w:t xml:space="preserve">(Membro). </w:t>
      </w:r>
      <w:r w:rsidRPr="0005397A">
        <w:rPr>
          <w:rFonts w:ascii="Times New Roman" w:hAnsi="Times New Roman"/>
          <w:sz w:val="28"/>
          <w:szCs w:val="28"/>
        </w:rPr>
        <w:t xml:space="preserve">Presentes também o </w:t>
      </w:r>
      <w:r w:rsidR="00123E16">
        <w:rPr>
          <w:rFonts w:ascii="Times New Roman" w:hAnsi="Times New Roman"/>
          <w:sz w:val="28"/>
          <w:szCs w:val="28"/>
        </w:rPr>
        <w:t>P</w:t>
      </w:r>
      <w:r w:rsidRPr="0005397A">
        <w:rPr>
          <w:rFonts w:ascii="Times New Roman" w:hAnsi="Times New Roman"/>
          <w:sz w:val="28"/>
          <w:szCs w:val="28"/>
        </w:rPr>
        <w:t>rocurador do Legislativo Dr</w:t>
      </w:r>
      <w:r w:rsidR="0005397A">
        <w:rPr>
          <w:rFonts w:ascii="Times New Roman" w:hAnsi="Times New Roman"/>
          <w:sz w:val="28"/>
          <w:szCs w:val="28"/>
        </w:rPr>
        <w:t xml:space="preserve">. </w:t>
      </w:r>
      <w:r w:rsidR="00123E16">
        <w:rPr>
          <w:rFonts w:ascii="Times New Roman" w:hAnsi="Times New Roman"/>
          <w:sz w:val="28"/>
          <w:szCs w:val="28"/>
        </w:rPr>
        <w:t>Fernando Geraldo Faria Roque e</w:t>
      </w:r>
      <w:bookmarkStart w:id="0" w:name="_GoBack"/>
      <w:bookmarkEnd w:id="0"/>
      <w:r w:rsidR="0005397A">
        <w:rPr>
          <w:rFonts w:ascii="Times New Roman" w:hAnsi="Times New Roman"/>
          <w:sz w:val="28"/>
          <w:szCs w:val="28"/>
        </w:rPr>
        <w:t xml:space="preserve"> </w:t>
      </w:r>
      <w:r w:rsidRPr="0005397A">
        <w:rPr>
          <w:rFonts w:ascii="Times New Roman" w:hAnsi="Times New Roman"/>
          <w:sz w:val="28"/>
          <w:szCs w:val="28"/>
        </w:rPr>
        <w:t>a procuradora Dra. Maria Inês Lana do N. Saturnino, Assessores de Gabinetes e munícipes.</w:t>
      </w:r>
    </w:p>
    <w:p w:rsidR="00771B19" w:rsidRDefault="00771B19" w:rsidP="0005397A">
      <w:pPr>
        <w:jc w:val="both"/>
        <w:rPr>
          <w:rFonts w:ascii="Times New Roman" w:hAnsi="Times New Roman"/>
          <w:b/>
          <w:sz w:val="28"/>
          <w:szCs w:val="28"/>
        </w:rPr>
      </w:pPr>
    </w:p>
    <w:p w:rsidR="00B171AE" w:rsidRPr="003B27EB" w:rsidRDefault="00B171AE" w:rsidP="0005397A">
      <w:pPr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 w:rsidRPr="003B27EB">
        <w:rPr>
          <w:rFonts w:ascii="Times New Roman" w:hAnsi="Times New Roman" w:cs="DejaVu Sans"/>
          <w:b/>
          <w:sz w:val="28"/>
          <w:szCs w:val="28"/>
          <w:u w:val="single"/>
        </w:rPr>
        <w:t>Fundamentação</w:t>
      </w:r>
    </w:p>
    <w:p w:rsidR="00B171AE" w:rsidRPr="00441E32" w:rsidRDefault="00B171AE" w:rsidP="00B171AE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:rsidR="00AC684F" w:rsidRDefault="00B171AE" w:rsidP="00AC684F">
      <w:pPr>
        <w:jc w:val="both"/>
        <w:rPr>
          <w:rFonts w:ascii="Times New Roman" w:hAnsi="Times New Roman" w:cs="DejaVu Sans"/>
          <w:sz w:val="28"/>
          <w:szCs w:val="28"/>
        </w:rPr>
      </w:pPr>
      <w:r w:rsidRPr="00441E32">
        <w:rPr>
          <w:rFonts w:ascii="Times New Roman" w:hAnsi="Times New Roman"/>
          <w:sz w:val="28"/>
          <w:szCs w:val="28"/>
        </w:rPr>
        <w:tab/>
        <w:t xml:space="preserve">Analisando o mérito da presente proposição resta claro a </w:t>
      </w:r>
      <w:r w:rsidR="00DF1B4A">
        <w:rPr>
          <w:rFonts w:ascii="Times New Roman" w:hAnsi="Times New Roman"/>
          <w:sz w:val="28"/>
          <w:szCs w:val="28"/>
        </w:rPr>
        <w:t>intenção do legislador</w:t>
      </w:r>
      <w:r w:rsidR="006D53E0">
        <w:rPr>
          <w:rFonts w:ascii="Times New Roman" w:hAnsi="Times New Roman"/>
          <w:sz w:val="28"/>
          <w:szCs w:val="28"/>
        </w:rPr>
        <w:t xml:space="preserve"> em </w:t>
      </w:r>
      <w:r w:rsidR="00AC684F">
        <w:rPr>
          <w:rFonts w:ascii="Times New Roman" w:hAnsi="Times New Roman"/>
          <w:sz w:val="28"/>
          <w:szCs w:val="28"/>
        </w:rPr>
        <w:t xml:space="preserve">regulamentar </w:t>
      </w:r>
      <w:r w:rsidR="00AC684F">
        <w:rPr>
          <w:rFonts w:ascii="Times New Roman" w:hAnsi="Times New Roman" w:cs="DejaVu Sans"/>
          <w:sz w:val="28"/>
          <w:szCs w:val="28"/>
        </w:rPr>
        <w:t xml:space="preserve">a “Brigada de Combate a Incêndios” da APA / Santa Helena no Município de Sete Lagoas, </w:t>
      </w:r>
      <w:r w:rsidR="00BA1DA5">
        <w:rPr>
          <w:rFonts w:ascii="Times New Roman" w:hAnsi="Times New Roman" w:cs="DejaVu Sans"/>
          <w:sz w:val="28"/>
          <w:szCs w:val="28"/>
        </w:rPr>
        <w:t xml:space="preserve">cuja Brigada, nos termos do art. 2º da presente proposição é um programa preventivo, educativo e de combate a incêndio e será realizada pelos brigadistas civis. </w:t>
      </w:r>
    </w:p>
    <w:p w:rsidR="006679A8" w:rsidRDefault="006679A8" w:rsidP="00B171AE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</w:p>
    <w:p w:rsidR="00B171AE" w:rsidRDefault="00B171AE" w:rsidP="00B171AE">
      <w:pPr>
        <w:tabs>
          <w:tab w:val="left" w:pos="5580"/>
        </w:tabs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 xml:space="preserve">     Por versar sobre matéria cuja iniciativa de lei é reservada ao Chefe do Poder Executivo Municipal (art. 76, IV da Lei Orgânica), a presente </w:t>
      </w:r>
      <w:r>
        <w:rPr>
          <w:rFonts w:ascii="Times New Roman" w:hAnsi="Times New Roman" w:cs="DejaVu Sans"/>
          <w:sz w:val="28"/>
          <w:szCs w:val="28"/>
        </w:rPr>
        <w:lastRenderedPageBreak/>
        <w:t>proposição tramita de forma adequada, constituindo-se numa sugestão, (art. 203-A do Regimento Interno), que é dada ao Sr. Prefeito que, uma vez entendendo ser de interesse público, transformará o anteprojeto em projeto de lei, encaminhando-o oportunamente à apreciação desta Casa, juntamente com os documentos exigidos pela Lei.</w:t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 xml:space="preserve">                                         </w:t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  <w:u w:val="single"/>
        </w:rPr>
      </w:pP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  <w:u w:val="single"/>
        </w:rPr>
        <w:t>Conclusão</w:t>
      </w:r>
    </w:p>
    <w:p w:rsidR="00B171AE" w:rsidRDefault="00B171AE" w:rsidP="00B171AE">
      <w:pPr>
        <w:ind w:firstLine="2295"/>
        <w:jc w:val="both"/>
        <w:rPr>
          <w:rFonts w:ascii="Times New Roman" w:hAnsi="Times New Roman" w:cs="DejaVu Sans"/>
          <w:sz w:val="28"/>
          <w:szCs w:val="28"/>
        </w:rPr>
      </w:pP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  <w:t>Em face do exposto, este relator conclui pela legalidade, juridicidade e constitucionali</w:t>
      </w:r>
      <w:r w:rsidR="00034C36">
        <w:rPr>
          <w:rFonts w:ascii="Times New Roman" w:hAnsi="Times New Roman" w:cs="DejaVu Sans"/>
          <w:sz w:val="28"/>
          <w:szCs w:val="28"/>
        </w:rPr>
        <w:t>dade do Anteprojeto de Lei nº 28</w:t>
      </w:r>
      <w:r w:rsidR="001F406D">
        <w:rPr>
          <w:rFonts w:ascii="Times New Roman" w:hAnsi="Times New Roman" w:cs="DejaVu Sans"/>
          <w:sz w:val="28"/>
          <w:szCs w:val="28"/>
        </w:rPr>
        <w:t>/</w:t>
      </w:r>
      <w:r w:rsidR="00E70DEF">
        <w:rPr>
          <w:rFonts w:ascii="Times New Roman" w:hAnsi="Times New Roman" w:cs="DejaVu Sans"/>
          <w:sz w:val="28"/>
          <w:szCs w:val="28"/>
        </w:rPr>
        <w:t>2017</w:t>
      </w:r>
      <w:r>
        <w:rPr>
          <w:rFonts w:ascii="Times New Roman" w:hAnsi="Times New Roman" w:cs="DejaVu Sans"/>
          <w:sz w:val="28"/>
          <w:szCs w:val="28"/>
        </w:rPr>
        <w:t>.</w:t>
      </w:r>
    </w:p>
    <w:p w:rsidR="00B171AE" w:rsidRDefault="00B171AE" w:rsidP="00B171AE">
      <w:pPr>
        <w:ind w:firstLine="2295"/>
        <w:jc w:val="both"/>
        <w:rPr>
          <w:rFonts w:ascii="Times New Roman" w:hAnsi="Times New Roman" w:cs="DejaVu Sans"/>
          <w:sz w:val="28"/>
          <w:szCs w:val="28"/>
          <w:lang w:eastAsia="ar-SA"/>
        </w:rPr>
      </w:pPr>
    </w:p>
    <w:p w:rsidR="00B171AE" w:rsidRDefault="006679A8" w:rsidP="00B171AE">
      <w:pPr>
        <w:jc w:val="both"/>
        <w:rPr>
          <w:rFonts w:ascii="Times New Roman" w:hAnsi="Times New Roman" w:cs="DejaVu Sans"/>
          <w:sz w:val="28"/>
          <w:szCs w:val="28"/>
          <w:lang w:eastAsia="ar-SA"/>
        </w:rPr>
      </w:pPr>
      <w:r>
        <w:rPr>
          <w:rFonts w:ascii="Times New Roman" w:hAnsi="Times New Roman" w:cs="DejaVu Sans"/>
          <w:sz w:val="28"/>
          <w:szCs w:val="28"/>
          <w:lang w:eastAsia="ar-SA"/>
        </w:rPr>
        <w:tab/>
        <w:t xml:space="preserve">Sala das Reuniões, </w:t>
      </w:r>
      <w:r w:rsidR="001F406D">
        <w:rPr>
          <w:rFonts w:ascii="Times New Roman" w:hAnsi="Times New Roman" w:cs="DejaVu Sans"/>
          <w:sz w:val="28"/>
          <w:szCs w:val="28"/>
          <w:lang w:eastAsia="ar-SA"/>
        </w:rPr>
        <w:t xml:space="preserve">02 de março </w:t>
      </w:r>
      <w:r w:rsidR="00E70DEF">
        <w:rPr>
          <w:rFonts w:ascii="Times New Roman" w:hAnsi="Times New Roman" w:cs="DejaVu Sans"/>
          <w:sz w:val="28"/>
          <w:szCs w:val="28"/>
          <w:lang w:eastAsia="ar-SA"/>
        </w:rPr>
        <w:t>de 2017</w:t>
      </w:r>
      <w:r w:rsidR="00B171AE">
        <w:rPr>
          <w:rFonts w:ascii="Times New Roman" w:hAnsi="Times New Roman" w:cs="DejaVu Sans"/>
          <w:sz w:val="28"/>
          <w:szCs w:val="28"/>
          <w:lang w:eastAsia="ar-SA"/>
        </w:rPr>
        <w:t>.</w:t>
      </w: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  <w:r>
        <w:rPr>
          <w:rFonts w:ascii="Times New Roman" w:hAnsi="Times New Roman" w:cs="DejaVu Sans"/>
          <w:b/>
          <w:bCs/>
          <w:sz w:val="28"/>
          <w:szCs w:val="28"/>
          <w:lang w:eastAsia="ar-SA"/>
        </w:rPr>
        <w:t>COMISSÃO DE LEGISLAÇÃO E JUSTIÇA</w:t>
      </w: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 xml:space="preserve"> </w:t>
      </w:r>
    </w:p>
    <w:p w:rsidR="00B171AE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1F406D" w:rsidRPr="008564B5" w:rsidRDefault="001F406D" w:rsidP="001F406D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</w:t>
      </w:r>
      <w:r w:rsidRPr="008564B5">
        <w:rPr>
          <w:sz w:val="28"/>
          <w:szCs w:val="28"/>
        </w:rPr>
        <w:t>Euro de Andrade Lanza</w:t>
      </w:r>
    </w:p>
    <w:p w:rsidR="00B171AE" w:rsidRPr="008564B5" w:rsidRDefault="001F406D" w:rsidP="00B171AE">
      <w:pPr>
        <w:tabs>
          <w:tab w:val="left" w:pos="2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171AE" w:rsidRPr="008564B5">
        <w:rPr>
          <w:sz w:val="28"/>
          <w:szCs w:val="28"/>
        </w:rPr>
        <w:t>Relator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  <w:u w:val="single"/>
        </w:rPr>
      </w:pPr>
      <w:r w:rsidRPr="008564B5">
        <w:rPr>
          <w:sz w:val="28"/>
          <w:szCs w:val="28"/>
        </w:rPr>
        <w:t xml:space="preserve">                                         </w:t>
      </w:r>
      <w:r w:rsidRPr="008564B5">
        <w:rPr>
          <w:sz w:val="28"/>
          <w:szCs w:val="28"/>
          <w:u w:val="single"/>
        </w:rPr>
        <w:t>VOTOS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 xml:space="preserve">                                          De acordo com o relator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1F406D" w:rsidP="00B171AE">
      <w:pPr>
        <w:tabs>
          <w:tab w:val="left" w:pos="2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Fabrício Augusto Carvalho do Nascimento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 xml:space="preserve">                                          Presidente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 xml:space="preserve">                                          </w:t>
      </w:r>
      <w:r w:rsidR="001F406D">
        <w:rPr>
          <w:sz w:val="28"/>
          <w:szCs w:val="28"/>
        </w:rPr>
        <w:t>José</w:t>
      </w:r>
      <w:r w:rsidR="00AA2F2C">
        <w:rPr>
          <w:sz w:val="28"/>
          <w:szCs w:val="28"/>
        </w:rPr>
        <w:t xml:space="preserve"> Pereira da Silva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  <w:r w:rsidRPr="008564B5">
        <w:rPr>
          <w:sz w:val="28"/>
          <w:szCs w:val="28"/>
        </w:rPr>
        <w:t xml:space="preserve">                                          Membro</w:t>
      </w: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B171AE" w:rsidP="00B171AE">
      <w:pPr>
        <w:tabs>
          <w:tab w:val="left" w:pos="2760"/>
        </w:tabs>
        <w:jc w:val="both"/>
        <w:rPr>
          <w:sz w:val="28"/>
          <w:szCs w:val="28"/>
        </w:rPr>
      </w:pPr>
    </w:p>
    <w:p w:rsidR="00B171AE" w:rsidRPr="008564B5" w:rsidRDefault="00B171AE" w:rsidP="00B171AE">
      <w:pPr>
        <w:pStyle w:val="Corpodetexto2"/>
        <w:tabs>
          <w:tab w:val="left" w:pos="0"/>
        </w:tabs>
        <w:rPr>
          <w:sz w:val="28"/>
          <w:szCs w:val="28"/>
        </w:rPr>
      </w:pPr>
      <w:r w:rsidRPr="008564B5">
        <w:rPr>
          <w:sz w:val="28"/>
          <w:szCs w:val="28"/>
        </w:rPr>
        <w:t xml:space="preserve">                                                </w:t>
      </w:r>
      <w:r w:rsidRPr="008564B5">
        <w:rPr>
          <w:sz w:val="28"/>
          <w:szCs w:val="28"/>
        </w:rPr>
        <w:tab/>
      </w:r>
      <w:r w:rsidRPr="008564B5">
        <w:rPr>
          <w:sz w:val="28"/>
          <w:szCs w:val="28"/>
        </w:rPr>
        <w:tab/>
      </w:r>
      <w:r w:rsidRPr="008564B5">
        <w:rPr>
          <w:sz w:val="28"/>
          <w:szCs w:val="28"/>
        </w:rPr>
        <w:tab/>
      </w:r>
      <w:r w:rsidRPr="008564B5">
        <w:rPr>
          <w:sz w:val="28"/>
          <w:szCs w:val="28"/>
        </w:rPr>
        <w:tab/>
      </w:r>
    </w:p>
    <w:p w:rsidR="00B171AE" w:rsidRPr="008564B5" w:rsidRDefault="00B171AE" w:rsidP="00B171AE">
      <w:pPr>
        <w:pStyle w:val="Corpodetexto2"/>
        <w:tabs>
          <w:tab w:val="left" w:pos="0"/>
        </w:tabs>
        <w:rPr>
          <w:sz w:val="28"/>
          <w:szCs w:val="28"/>
        </w:rPr>
      </w:pPr>
    </w:p>
    <w:p w:rsidR="00B171AE" w:rsidRPr="008564B5" w:rsidRDefault="00B171AE" w:rsidP="00B171AE">
      <w:pPr>
        <w:pStyle w:val="Corpodetexto2"/>
        <w:tabs>
          <w:tab w:val="left" w:pos="0"/>
        </w:tabs>
        <w:rPr>
          <w:sz w:val="28"/>
          <w:szCs w:val="28"/>
        </w:rPr>
      </w:pPr>
    </w:p>
    <w:sectPr w:rsidR="00B171AE" w:rsidRPr="008564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09" w:rsidRDefault="00C15A09" w:rsidP="00963EEE">
      <w:r>
        <w:separator/>
      </w:r>
    </w:p>
  </w:endnote>
  <w:endnote w:type="continuationSeparator" w:id="0">
    <w:p w:rsidR="00C15A09" w:rsidRDefault="00C15A0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11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09" w:rsidRDefault="00C15A09" w:rsidP="00963EEE">
      <w:r>
        <w:separator/>
      </w:r>
    </w:p>
  </w:footnote>
  <w:footnote w:type="continuationSeparator" w:id="0">
    <w:p w:rsidR="00C15A09" w:rsidRDefault="00C15A0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1376E"/>
    <w:rsid w:val="00034C36"/>
    <w:rsid w:val="0005397A"/>
    <w:rsid w:val="00123E16"/>
    <w:rsid w:val="00130450"/>
    <w:rsid w:val="001F406D"/>
    <w:rsid w:val="002E5418"/>
    <w:rsid w:val="00305A9D"/>
    <w:rsid w:val="00393103"/>
    <w:rsid w:val="003954FB"/>
    <w:rsid w:val="003A2A9D"/>
    <w:rsid w:val="003C7995"/>
    <w:rsid w:val="003D03F8"/>
    <w:rsid w:val="00430E7E"/>
    <w:rsid w:val="00487DA7"/>
    <w:rsid w:val="004B526F"/>
    <w:rsid w:val="004D6332"/>
    <w:rsid w:val="004E38A7"/>
    <w:rsid w:val="005757D7"/>
    <w:rsid w:val="00576CDB"/>
    <w:rsid w:val="00651003"/>
    <w:rsid w:val="00653394"/>
    <w:rsid w:val="006679A8"/>
    <w:rsid w:val="006C396A"/>
    <w:rsid w:val="006D53E0"/>
    <w:rsid w:val="006E255C"/>
    <w:rsid w:val="006F32D7"/>
    <w:rsid w:val="00705456"/>
    <w:rsid w:val="00726455"/>
    <w:rsid w:val="0073688E"/>
    <w:rsid w:val="00771B19"/>
    <w:rsid w:val="0078716A"/>
    <w:rsid w:val="007931C5"/>
    <w:rsid w:val="007B65DB"/>
    <w:rsid w:val="007D122E"/>
    <w:rsid w:val="00885A63"/>
    <w:rsid w:val="008B132F"/>
    <w:rsid w:val="008D7C35"/>
    <w:rsid w:val="008E4B91"/>
    <w:rsid w:val="008F31F6"/>
    <w:rsid w:val="00963EEE"/>
    <w:rsid w:val="0097039B"/>
    <w:rsid w:val="00981247"/>
    <w:rsid w:val="00A76451"/>
    <w:rsid w:val="00AA2F2C"/>
    <w:rsid w:val="00AC684F"/>
    <w:rsid w:val="00B171AE"/>
    <w:rsid w:val="00B3331A"/>
    <w:rsid w:val="00B95247"/>
    <w:rsid w:val="00BA1DA5"/>
    <w:rsid w:val="00BE1E01"/>
    <w:rsid w:val="00C15A09"/>
    <w:rsid w:val="00DA0E68"/>
    <w:rsid w:val="00DC6434"/>
    <w:rsid w:val="00DF1B4A"/>
    <w:rsid w:val="00DF6E74"/>
    <w:rsid w:val="00E50753"/>
    <w:rsid w:val="00E70DEF"/>
    <w:rsid w:val="00E75EF1"/>
    <w:rsid w:val="00E95631"/>
    <w:rsid w:val="00EC654D"/>
    <w:rsid w:val="00EF43AA"/>
    <w:rsid w:val="00F140B3"/>
    <w:rsid w:val="00F933BA"/>
    <w:rsid w:val="00FE1D41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5CC1A-C9F3-48FA-BEF5-2FEE4B6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C654D"/>
    <w:pPr>
      <w:widowControl/>
    </w:pPr>
    <w:rPr>
      <w:rFonts w:ascii="Times New Roman" w:eastAsia="Times New Roman" w:hAnsi="Times New Roman"/>
      <w:b/>
      <w:bCs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C65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78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B171A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171AE"/>
  </w:style>
  <w:style w:type="paragraph" w:styleId="Corpodetexto3">
    <w:name w:val="Body Text 3"/>
    <w:basedOn w:val="Normal"/>
    <w:link w:val="Corpodetexto3Char"/>
    <w:uiPriority w:val="99"/>
    <w:unhideWhenUsed/>
    <w:rsid w:val="00B171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171AE"/>
    <w:rPr>
      <w:rFonts w:ascii="Times" w:eastAsia="DejaVu Sans" w:hAnsi="Times" w:cs="Times New Roman"/>
      <w:kern w:val="1"/>
      <w:sz w:val="16"/>
      <w:szCs w:val="16"/>
    </w:rPr>
  </w:style>
  <w:style w:type="paragraph" w:customStyle="1" w:styleId="wwwwP3">
    <w:name w:val="wwwwP3"/>
    <w:basedOn w:val="Normal"/>
    <w:rsid w:val="006C396A"/>
    <w:pPr>
      <w:ind w:firstLine="2270"/>
      <w:jc w:val="both"/>
    </w:pPr>
    <w:rPr>
      <w:rFonts w:ascii="Times111" w:hAnsi="Times111" w:cs="DejaVu Sans"/>
      <w:kern w:val="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4F03-5830-4CC3-A6E7-2BA8B984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26</cp:revision>
  <cp:lastPrinted>2017-01-02T17:18:00Z</cp:lastPrinted>
  <dcterms:created xsi:type="dcterms:W3CDTF">2016-11-17T18:40:00Z</dcterms:created>
  <dcterms:modified xsi:type="dcterms:W3CDTF">2017-03-06T17:42:00Z</dcterms:modified>
</cp:coreProperties>
</file>