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5" w:rsidRPr="00A9736B" w:rsidRDefault="00B20459" w:rsidP="00577AA5">
      <w:pPr>
        <w:jc w:val="center"/>
        <w:rPr>
          <w:rFonts w:ascii="Verdana" w:hAnsi="Verdana"/>
          <w:b/>
          <w:bCs/>
          <w:sz w:val="32"/>
          <w:szCs w:val="28"/>
        </w:rPr>
      </w:pPr>
      <w:r w:rsidRPr="00A9736B">
        <w:rPr>
          <w:rFonts w:ascii="Verdana" w:hAnsi="Verdana"/>
          <w:b/>
          <w:bCs/>
          <w:sz w:val="32"/>
          <w:szCs w:val="28"/>
        </w:rPr>
        <w:t xml:space="preserve">PARECER REGIMENTAL </w:t>
      </w:r>
    </w:p>
    <w:p w:rsidR="00577AA5" w:rsidRPr="00A9736B" w:rsidRDefault="00577AA5" w:rsidP="00577AA5">
      <w:pPr>
        <w:jc w:val="center"/>
        <w:rPr>
          <w:rFonts w:ascii="Verdana" w:hAnsi="Verdana"/>
          <w:b/>
          <w:bCs/>
          <w:sz w:val="28"/>
        </w:rPr>
      </w:pPr>
    </w:p>
    <w:p w:rsidR="00577AA5" w:rsidRDefault="00577AA5" w:rsidP="00577AA5">
      <w:pPr>
        <w:jc w:val="center"/>
        <w:rPr>
          <w:rFonts w:ascii="Verdana" w:hAnsi="Verdana"/>
          <w:b/>
          <w:bCs/>
          <w:sz w:val="28"/>
        </w:rPr>
      </w:pPr>
      <w:r w:rsidRPr="00A9736B">
        <w:rPr>
          <w:rFonts w:ascii="Verdana" w:hAnsi="Verdana"/>
          <w:b/>
          <w:bCs/>
          <w:sz w:val="28"/>
        </w:rPr>
        <w:t>COMISSÃO DE LEGISLAÇÃO E JUSTIÇA</w:t>
      </w: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>COMISSÃO DE FISCALIZAÇÃO FINANCEIRA E ORÇAMENTÁRIA E DE TOMADA DE CONTAS</w:t>
      </w:r>
    </w:p>
    <w:p w:rsidR="00E80AAA" w:rsidRDefault="00E80AAA" w:rsidP="00577AA5">
      <w:pPr>
        <w:jc w:val="center"/>
        <w:rPr>
          <w:rFonts w:ascii="Verdana" w:hAnsi="Verdana"/>
          <w:b/>
          <w:bCs/>
          <w:sz w:val="28"/>
        </w:rPr>
      </w:pPr>
    </w:p>
    <w:p w:rsidR="00577AA5" w:rsidRDefault="00CB164F" w:rsidP="00CB164F">
      <w:pPr>
        <w:jc w:val="center"/>
        <w:rPr>
          <w:rFonts w:ascii="Verdana" w:hAnsi="Verdana"/>
          <w:b/>
          <w:bCs/>
          <w:sz w:val="28"/>
        </w:rPr>
      </w:pPr>
      <w:r w:rsidRPr="00CB164F">
        <w:rPr>
          <w:rFonts w:ascii="Verdana" w:hAnsi="Verdana"/>
          <w:b/>
          <w:bCs/>
          <w:sz w:val="28"/>
        </w:rPr>
        <w:t>COMISSÃO DE ADMINISTRAÇÃO PÚBLICA, DE AGROPECUÁRIA E POLÍTICA RURAL</w:t>
      </w:r>
    </w:p>
    <w:p w:rsidR="00CB164F" w:rsidRPr="00A9736B" w:rsidRDefault="00CB164F" w:rsidP="00CB164F">
      <w:pPr>
        <w:jc w:val="center"/>
        <w:rPr>
          <w:rFonts w:ascii="Verdana" w:hAnsi="Verdana" w:cs="DejaVu Sans"/>
          <w:b/>
          <w:bCs/>
          <w:sz w:val="22"/>
        </w:rPr>
      </w:pPr>
    </w:p>
    <w:p w:rsidR="00577AA5" w:rsidRPr="00A9736B" w:rsidRDefault="00577AA5" w:rsidP="00A9736B">
      <w:pPr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b/>
          <w:bCs/>
          <w:sz w:val="22"/>
        </w:rPr>
        <w:t xml:space="preserve">MATÉRIA: </w:t>
      </w:r>
      <w:bookmarkStart w:id="0" w:name="_GoBack"/>
      <w:r w:rsidR="002020E2">
        <w:rPr>
          <w:rFonts w:ascii="Verdana" w:hAnsi="Verdana" w:cs="DejaVu Sans"/>
          <w:sz w:val="22"/>
        </w:rPr>
        <w:t>Substitutivo n.º 01/2016 ao Projeto de Lei Complementar nº 14/2015 - “Dispõe sobre o Estatuto dos Servidores do Município de Sete Lagoas, Estado de Minas Gerais e dá outras providências”</w:t>
      </w:r>
      <w:r w:rsidR="00CB164F">
        <w:rPr>
          <w:rFonts w:ascii="Verdana" w:hAnsi="Verdana" w:cs="DejaVu Sans"/>
          <w:sz w:val="22"/>
        </w:rPr>
        <w:t>.</w:t>
      </w:r>
      <w:bookmarkEnd w:id="0"/>
    </w:p>
    <w:p w:rsidR="00577AA5" w:rsidRPr="00A9736B" w:rsidRDefault="00577AA5" w:rsidP="0092272F">
      <w:pPr>
        <w:ind w:firstLine="2268"/>
        <w:rPr>
          <w:rFonts w:ascii="Verdana" w:hAnsi="Verdana"/>
          <w:sz w:val="22"/>
        </w:rPr>
      </w:pPr>
    </w:p>
    <w:p w:rsidR="00577AA5" w:rsidRPr="00A9736B" w:rsidRDefault="00577AA5" w:rsidP="00A9736B">
      <w:pPr>
        <w:pBdr>
          <w:bottom w:val="single" w:sz="8" w:space="2" w:color="000000"/>
        </w:pBdr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b/>
          <w:bCs/>
          <w:sz w:val="22"/>
        </w:rPr>
        <w:t>AUTOR:</w:t>
      </w:r>
      <w:r w:rsidRPr="00A9736B">
        <w:rPr>
          <w:rFonts w:ascii="Verdana" w:hAnsi="Verdana" w:cs="DejaVu Sans"/>
          <w:sz w:val="22"/>
        </w:rPr>
        <w:t xml:space="preserve"> Poder Executivo Municipal.</w:t>
      </w:r>
    </w:p>
    <w:p w:rsidR="00577AA5" w:rsidRPr="00A9736B" w:rsidRDefault="00577AA5" w:rsidP="0092272F">
      <w:pPr>
        <w:pBdr>
          <w:bottom w:val="single" w:sz="8" w:space="2" w:color="000000"/>
        </w:pBdr>
        <w:ind w:firstLine="2268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rPr>
          <w:rFonts w:ascii="Verdana" w:hAnsi="Verdana" w:cs="DejaVu Sans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  <w:r w:rsidRPr="00A9736B">
        <w:rPr>
          <w:rFonts w:ascii="Verdana" w:hAnsi="Verdana"/>
          <w:sz w:val="22"/>
          <w:u w:val="single"/>
        </w:rPr>
        <w:t>Relatório</w:t>
      </w:r>
      <w:r w:rsidRPr="00A9736B">
        <w:rPr>
          <w:rFonts w:ascii="Verdana" w:hAnsi="Verdana"/>
          <w:sz w:val="22"/>
        </w:rPr>
        <w:t xml:space="preserve">  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  <w:r w:rsidRPr="00A9736B">
        <w:rPr>
          <w:rFonts w:ascii="Verdana" w:hAnsi="Verdana"/>
          <w:sz w:val="22"/>
        </w:rPr>
        <w:t xml:space="preserve">A proposição ora apreciada, subscrita pelo Chefe do Poder Executivo Municipal, visa </w:t>
      </w:r>
      <w:r w:rsidR="0023707C">
        <w:rPr>
          <w:rFonts w:ascii="Verdana" w:hAnsi="Verdana"/>
          <w:sz w:val="22"/>
        </w:rPr>
        <w:t>reformular completamente</w:t>
      </w:r>
      <w:r w:rsidR="0023707C">
        <w:rPr>
          <w:rFonts w:ascii="Verdana" w:hAnsi="Verdana" w:cs="DejaVu Sans"/>
          <w:sz w:val="22"/>
        </w:rPr>
        <w:t xml:space="preserve"> o </w:t>
      </w:r>
      <w:r w:rsidR="002020E2">
        <w:rPr>
          <w:rFonts w:ascii="Verdana" w:hAnsi="Verdana" w:cs="DejaVu Sans"/>
          <w:sz w:val="22"/>
        </w:rPr>
        <w:t>Estatuto dos Servidores do Município de Sete Lagoas, Estado de Minas Gerais</w:t>
      </w:r>
      <w:r w:rsidR="00B20459" w:rsidRPr="00A9736B">
        <w:rPr>
          <w:rFonts w:ascii="Verdana" w:hAnsi="Verdana"/>
          <w:sz w:val="22"/>
        </w:rPr>
        <w:t>.</w:t>
      </w:r>
    </w:p>
    <w:p w:rsidR="00D055E5" w:rsidRPr="00A9736B" w:rsidRDefault="00D055E5" w:rsidP="0092272F">
      <w:pPr>
        <w:ind w:firstLine="2268"/>
        <w:jc w:val="both"/>
        <w:rPr>
          <w:rFonts w:ascii="Verdana" w:hAnsi="Verdana"/>
          <w:sz w:val="22"/>
        </w:rPr>
      </w:pPr>
    </w:p>
    <w:p w:rsidR="00E80AAA" w:rsidRPr="00611940" w:rsidRDefault="00E80AAA" w:rsidP="00CB164F">
      <w:pPr>
        <w:ind w:firstLine="2295"/>
        <w:jc w:val="both"/>
        <w:rPr>
          <w:rFonts w:ascii="Verdana" w:hAnsi="Verdana" w:cs="DejaVu Sans"/>
          <w:sz w:val="22"/>
          <w:szCs w:val="22"/>
        </w:rPr>
      </w:pPr>
      <w:r w:rsidRPr="00611940">
        <w:rPr>
          <w:rFonts w:ascii="Verdana" w:hAnsi="Verdana" w:cs="DejaVu Sans"/>
          <w:sz w:val="22"/>
          <w:szCs w:val="22"/>
        </w:rPr>
        <w:t xml:space="preserve">O projeto de lei complementar foi distribuído nesta data a Comissão de Legislação e Justiça, </w:t>
      </w:r>
      <w:r w:rsidR="00CB164F" w:rsidRPr="00611940">
        <w:rPr>
          <w:rFonts w:ascii="Verdana" w:hAnsi="Verdana" w:cs="DejaVu Sans"/>
          <w:sz w:val="22"/>
          <w:szCs w:val="22"/>
        </w:rPr>
        <w:t>Comissão de Fiscalização Financeira e Orçamentária e de Tomada de Contas</w:t>
      </w:r>
      <w:r w:rsidR="007443F6">
        <w:rPr>
          <w:rFonts w:ascii="Verdana" w:hAnsi="Verdana" w:cs="DejaVu Sans"/>
          <w:sz w:val="22"/>
          <w:szCs w:val="22"/>
        </w:rPr>
        <w:t xml:space="preserve"> </w:t>
      </w:r>
      <w:r w:rsidR="00CB164F" w:rsidRPr="00611940">
        <w:rPr>
          <w:rFonts w:ascii="Verdana" w:hAnsi="Verdana" w:cs="DejaVu Sans"/>
          <w:sz w:val="22"/>
          <w:szCs w:val="22"/>
        </w:rPr>
        <w:t xml:space="preserve">e Comissão de Administração Pública, de Agropecuária e Política Rural, </w:t>
      </w:r>
      <w:r w:rsidRPr="00611940">
        <w:rPr>
          <w:rFonts w:ascii="Verdana" w:hAnsi="Verdana" w:cs="DejaVu Sans"/>
          <w:sz w:val="22"/>
          <w:szCs w:val="22"/>
        </w:rPr>
        <w:t xml:space="preserve">para receber parecer </w:t>
      </w:r>
      <w:r w:rsidR="00CB164F" w:rsidRPr="00611940">
        <w:rPr>
          <w:rFonts w:ascii="Verdana" w:hAnsi="Verdana" w:cs="DejaVu Sans"/>
          <w:sz w:val="22"/>
          <w:szCs w:val="22"/>
        </w:rPr>
        <w:t xml:space="preserve">respectivamente </w:t>
      </w:r>
      <w:r w:rsidRPr="00611940">
        <w:rPr>
          <w:rFonts w:ascii="Verdana" w:hAnsi="Verdana" w:cs="DejaVu Sans"/>
          <w:sz w:val="22"/>
          <w:szCs w:val="22"/>
        </w:rPr>
        <w:t xml:space="preserve">quanto aos aspectos de sua juridicidade, constitucionalidade e legalidade, </w:t>
      </w:r>
      <w:r w:rsidR="00CB164F" w:rsidRPr="00611940">
        <w:rPr>
          <w:rFonts w:ascii="Verdana" w:hAnsi="Verdana" w:cs="DejaVu Sans"/>
          <w:sz w:val="22"/>
          <w:szCs w:val="22"/>
        </w:rPr>
        <w:t xml:space="preserve">quanto aos aspectos de sua adequação ao Sistema Orçamentário Municipal, e finalmente quanto ao mérito da proposta legislativa, seu alcance e reflexo social, nos termos do disposto no art. 69 </w:t>
      </w:r>
      <w:r w:rsidR="004B4F2A" w:rsidRPr="00611940">
        <w:rPr>
          <w:rFonts w:ascii="Verdana" w:hAnsi="Verdana" w:cs="DejaVu Sans"/>
          <w:sz w:val="22"/>
          <w:szCs w:val="22"/>
        </w:rPr>
        <w:t xml:space="preserve">c/c </w:t>
      </w:r>
      <w:r w:rsidR="00CB164F" w:rsidRPr="00611940">
        <w:rPr>
          <w:rFonts w:ascii="Verdana" w:hAnsi="Verdana" w:cs="DejaVu Sans"/>
          <w:sz w:val="22"/>
          <w:szCs w:val="22"/>
        </w:rPr>
        <w:t>art. 83</w:t>
      </w:r>
      <w:r w:rsidR="004B4F2A" w:rsidRPr="00611940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 xml:space="preserve">§1º, </w:t>
      </w:r>
      <w:r w:rsidR="004B4F2A" w:rsidRPr="00611940">
        <w:rPr>
          <w:rFonts w:ascii="Verdana" w:hAnsi="Verdana" w:cs="DejaVu Sans"/>
          <w:sz w:val="22"/>
          <w:szCs w:val="22"/>
        </w:rPr>
        <w:t>§2º</w:t>
      </w:r>
      <w:r w:rsidR="007443F6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>e</w:t>
      </w:r>
      <w:r w:rsidR="00CB164F" w:rsidRPr="00611940">
        <w:rPr>
          <w:rFonts w:ascii="Verdana" w:hAnsi="Verdana" w:cs="DejaVu Sans"/>
          <w:sz w:val="22"/>
          <w:szCs w:val="22"/>
        </w:rPr>
        <w:t xml:space="preserve"> </w:t>
      </w:r>
      <w:r w:rsidR="00611940" w:rsidRPr="00611940">
        <w:rPr>
          <w:rFonts w:ascii="Verdana" w:hAnsi="Verdana" w:cs="DejaVu Sans"/>
          <w:sz w:val="22"/>
          <w:szCs w:val="22"/>
        </w:rPr>
        <w:t>§7º</w:t>
      </w:r>
      <w:r w:rsidR="00611940">
        <w:rPr>
          <w:rFonts w:ascii="Verdana" w:hAnsi="Verdana" w:cs="DejaVu Sans"/>
          <w:sz w:val="22"/>
          <w:szCs w:val="22"/>
        </w:rPr>
        <w:t xml:space="preserve"> e art. 108 </w:t>
      </w:r>
      <w:r w:rsidR="00CB164F" w:rsidRPr="00611940">
        <w:rPr>
          <w:rFonts w:ascii="Verdana" w:hAnsi="Verdana" w:cs="DejaVu Sans"/>
          <w:sz w:val="22"/>
          <w:szCs w:val="22"/>
        </w:rPr>
        <w:t xml:space="preserve">do Regimento Interno </w:t>
      </w:r>
      <w:r w:rsidRPr="00611940">
        <w:rPr>
          <w:rFonts w:ascii="Verdana" w:hAnsi="Verdana" w:cs="DejaVu Sans"/>
          <w:sz w:val="22"/>
          <w:szCs w:val="22"/>
        </w:rPr>
        <w:t>nos termos regimentais.</w:t>
      </w:r>
    </w:p>
    <w:p w:rsidR="00CB164F" w:rsidRDefault="00CB164F" w:rsidP="00CB164F">
      <w:pPr>
        <w:ind w:firstLine="2295"/>
        <w:jc w:val="both"/>
        <w:rPr>
          <w:rFonts w:ascii="Verdana" w:hAnsi="Verdana" w:cs="DejaVu Sans"/>
        </w:rPr>
      </w:pPr>
    </w:p>
    <w:p w:rsidR="00577AA5" w:rsidRPr="00A9736B" w:rsidRDefault="00B20459" w:rsidP="0092272F">
      <w:pPr>
        <w:tabs>
          <w:tab w:val="left" w:pos="5580"/>
        </w:tabs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sz w:val="22"/>
        </w:rPr>
        <w:t>Presentes na reunião o</w:t>
      </w:r>
      <w:r w:rsidR="00611940">
        <w:rPr>
          <w:rFonts w:ascii="Verdana" w:hAnsi="Verdana" w:cs="DejaVu Sans"/>
          <w:sz w:val="22"/>
        </w:rPr>
        <w:t xml:space="preserve">s vereadores competentes das comissões acima citadas, </w:t>
      </w:r>
      <w:r w:rsidRPr="00A9736B">
        <w:rPr>
          <w:rFonts w:ascii="Verdana" w:hAnsi="Verdana" w:cs="DejaVu Sans"/>
          <w:sz w:val="22"/>
        </w:rPr>
        <w:t>além de membros da</w:t>
      </w:r>
      <w:r w:rsidR="00577AA5" w:rsidRPr="00A9736B">
        <w:rPr>
          <w:rFonts w:ascii="Verdana" w:hAnsi="Verdana" w:cs="DejaVu Sans"/>
          <w:sz w:val="22"/>
        </w:rPr>
        <w:t xml:space="preserve"> Procurador</w:t>
      </w:r>
      <w:r w:rsidRPr="00A9736B">
        <w:rPr>
          <w:rFonts w:ascii="Verdana" w:hAnsi="Verdana" w:cs="DejaVu Sans"/>
          <w:sz w:val="22"/>
        </w:rPr>
        <w:t>ia</w:t>
      </w:r>
      <w:r w:rsidR="00B367C7">
        <w:rPr>
          <w:rFonts w:ascii="Verdana" w:hAnsi="Verdana" w:cs="DejaVu Sans"/>
          <w:sz w:val="22"/>
        </w:rPr>
        <w:t xml:space="preserve"> Geral do Legislativo</w:t>
      </w:r>
      <w:r w:rsidR="00577AA5" w:rsidRPr="00A9736B">
        <w:rPr>
          <w:rFonts w:ascii="Verdana" w:hAnsi="Verdana" w:cs="DejaVu Sans"/>
          <w:sz w:val="22"/>
        </w:rPr>
        <w:t xml:space="preserve"> e</w:t>
      </w:r>
      <w:r w:rsidR="00B367C7">
        <w:rPr>
          <w:rFonts w:ascii="Verdana" w:hAnsi="Verdana" w:cs="DejaVu Sans"/>
          <w:sz w:val="22"/>
        </w:rPr>
        <w:t xml:space="preserve"> da Consultoria Jurídica,</w:t>
      </w:r>
      <w:r w:rsidR="00577AA5" w:rsidRPr="00A9736B">
        <w:rPr>
          <w:rFonts w:ascii="Verdana" w:hAnsi="Verdana" w:cs="DejaVu Sans"/>
          <w:sz w:val="22"/>
        </w:rPr>
        <w:t xml:space="preserve"> assessores de gabinete</w:t>
      </w:r>
      <w:r w:rsidR="009B642D" w:rsidRPr="00A9736B">
        <w:rPr>
          <w:rFonts w:ascii="Verdana" w:hAnsi="Verdana" w:cs="DejaVu Sans"/>
          <w:sz w:val="22"/>
        </w:rPr>
        <w:t>s</w:t>
      </w:r>
      <w:r w:rsidR="00B367C7">
        <w:rPr>
          <w:rFonts w:ascii="Verdana" w:hAnsi="Verdana" w:cs="DejaVu Sans"/>
          <w:sz w:val="22"/>
        </w:rPr>
        <w:t xml:space="preserve"> e munícipes</w:t>
      </w:r>
      <w:r w:rsidR="00611940">
        <w:rPr>
          <w:rFonts w:ascii="Verdana" w:hAnsi="Verdana" w:cs="DejaVu Sans"/>
          <w:sz w:val="22"/>
        </w:rPr>
        <w:t xml:space="preserve">, em especial representantes dos médicos e do </w:t>
      </w:r>
      <w:proofErr w:type="spellStart"/>
      <w:r w:rsidR="00611940">
        <w:rPr>
          <w:rFonts w:ascii="Verdana" w:hAnsi="Verdana" w:cs="DejaVu Sans"/>
          <w:sz w:val="22"/>
        </w:rPr>
        <w:t>Sind</w:t>
      </w:r>
      <w:proofErr w:type="spellEnd"/>
      <w:r w:rsidR="00611940">
        <w:rPr>
          <w:rFonts w:ascii="Verdana" w:hAnsi="Verdana" w:cs="DejaVu Sans"/>
          <w:sz w:val="22"/>
        </w:rPr>
        <w:t>-ute</w:t>
      </w:r>
      <w:r w:rsidR="00577AA5" w:rsidRPr="00A9736B">
        <w:rPr>
          <w:rFonts w:ascii="Verdana" w:hAnsi="Verdana" w:cs="DejaVu Sans"/>
          <w:sz w:val="22"/>
        </w:rPr>
        <w:t>.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  <w:r w:rsidRPr="00A9736B">
        <w:rPr>
          <w:rFonts w:ascii="Verdana" w:hAnsi="Verdana"/>
          <w:sz w:val="22"/>
          <w:u w:val="single"/>
        </w:rPr>
        <w:t>Fundamentação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</w:p>
    <w:p w:rsidR="00B367C7" w:rsidRDefault="00B367C7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O presente projeto </w:t>
      </w:r>
      <w:r w:rsidR="009836DE">
        <w:rPr>
          <w:rFonts w:ascii="Verdana" w:hAnsi="Verdana"/>
          <w:sz w:val="22"/>
        </w:rPr>
        <w:t xml:space="preserve">cria novo Estatuto para todos os servidores </w:t>
      </w:r>
      <w:r>
        <w:rPr>
          <w:rFonts w:ascii="Verdana" w:hAnsi="Verdana"/>
          <w:sz w:val="22"/>
        </w:rPr>
        <w:t>d</w:t>
      </w:r>
      <w:r w:rsidR="009836DE">
        <w:rPr>
          <w:rFonts w:ascii="Verdana" w:hAnsi="Verdana"/>
          <w:sz w:val="22"/>
        </w:rPr>
        <w:t>o Município.</w:t>
      </w:r>
    </w:p>
    <w:p w:rsidR="00B367C7" w:rsidRDefault="00B367C7" w:rsidP="0092272F">
      <w:pPr>
        <w:ind w:firstLine="2268"/>
        <w:jc w:val="both"/>
        <w:rPr>
          <w:rFonts w:ascii="Verdana" w:hAnsi="Verdana"/>
          <w:sz w:val="22"/>
        </w:rPr>
      </w:pPr>
    </w:p>
    <w:p w:rsidR="009836DE" w:rsidRDefault="009836DE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O projeto é fruto de longos estudos feitos por comissões formadas por servidores.</w:t>
      </w:r>
    </w:p>
    <w:p w:rsidR="009836DE" w:rsidRDefault="009836DE" w:rsidP="0092272F">
      <w:pPr>
        <w:ind w:firstLine="2268"/>
        <w:jc w:val="both"/>
        <w:rPr>
          <w:rFonts w:ascii="Verdana" w:hAnsi="Verdana"/>
          <w:sz w:val="22"/>
        </w:rPr>
      </w:pPr>
    </w:p>
    <w:p w:rsidR="009836DE" w:rsidRDefault="009836DE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Foi realizada audiência pública no dia 17 de fevereiro do </w:t>
      </w:r>
      <w:r>
        <w:rPr>
          <w:rFonts w:ascii="Verdana" w:hAnsi="Verdana"/>
          <w:sz w:val="22"/>
        </w:rPr>
        <w:lastRenderedPageBreak/>
        <w:t>corrente ano para debate da matéria ocasião em que novos questionamentos foram feitos sendo necessário o envio do presente substitutivo pelo Município.</w:t>
      </w:r>
    </w:p>
    <w:p w:rsidR="009836DE" w:rsidRDefault="009836DE" w:rsidP="0092272F">
      <w:pPr>
        <w:ind w:firstLine="2268"/>
        <w:jc w:val="both"/>
        <w:rPr>
          <w:rFonts w:ascii="Verdana" w:hAnsi="Verdana"/>
          <w:sz w:val="22"/>
        </w:rPr>
      </w:pPr>
    </w:p>
    <w:p w:rsidR="00EA6D48" w:rsidRDefault="00EA6D48" w:rsidP="0092272F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Foi apresentada também emenda pelo Vereador Fabrício Nascimento a qual foi objeto de análise sendo aceita por todos.</w:t>
      </w:r>
    </w:p>
    <w:p w:rsidR="00EA6D48" w:rsidRDefault="00EA6D48" w:rsidP="0092272F">
      <w:pPr>
        <w:ind w:firstLine="2268"/>
        <w:jc w:val="both"/>
        <w:rPr>
          <w:rFonts w:ascii="Verdana" w:hAnsi="Verdana"/>
          <w:sz w:val="22"/>
        </w:rPr>
      </w:pPr>
    </w:p>
    <w:p w:rsidR="005D7F32" w:rsidRDefault="00BF3440" w:rsidP="00D639E5">
      <w:pPr>
        <w:ind w:firstLine="2268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Após análise do projeto este</w:t>
      </w:r>
      <w:r w:rsidR="005D7F32">
        <w:rPr>
          <w:rFonts w:ascii="Verdana" w:hAnsi="Verdana"/>
          <w:sz w:val="22"/>
        </w:rPr>
        <w:t>s</w:t>
      </w:r>
      <w:r>
        <w:rPr>
          <w:rFonts w:ascii="Verdana" w:hAnsi="Verdana"/>
          <w:sz w:val="22"/>
        </w:rPr>
        <w:t xml:space="preserve"> relator</w:t>
      </w:r>
      <w:r w:rsidR="005D7F32">
        <w:rPr>
          <w:rFonts w:ascii="Verdana" w:hAnsi="Verdana"/>
          <w:sz w:val="22"/>
        </w:rPr>
        <w:t>es</w:t>
      </w:r>
      <w:r>
        <w:rPr>
          <w:rFonts w:ascii="Verdana" w:hAnsi="Verdana"/>
          <w:sz w:val="22"/>
        </w:rPr>
        <w:t xml:space="preserve"> entende</w:t>
      </w:r>
      <w:r w:rsidR="005D7F32">
        <w:rPr>
          <w:rFonts w:ascii="Verdana" w:hAnsi="Verdana"/>
          <w:sz w:val="22"/>
        </w:rPr>
        <w:t>ram</w:t>
      </w:r>
      <w:r>
        <w:rPr>
          <w:rFonts w:ascii="Verdana" w:hAnsi="Verdana"/>
          <w:sz w:val="22"/>
        </w:rPr>
        <w:t xml:space="preserve"> que não há ilegalidades, inconstitucionalidades ou antijuridicidades no projeto</w:t>
      </w:r>
      <w:r w:rsidR="005D7F32">
        <w:rPr>
          <w:rFonts w:ascii="Verdana" w:hAnsi="Verdana"/>
          <w:sz w:val="22"/>
        </w:rPr>
        <w:t xml:space="preserve">, concluiu-se também que o projeto </w:t>
      </w:r>
      <w:r w:rsidR="007443F6">
        <w:rPr>
          <w:rFonts w:ascii="Verdana" w:hAnsi="Verdana"/>
          <w:sz w:val="22"/>
        </w:rPr>
        <w:t>está</w:t>
      </w:r>
      <w:r w:rsidR="005D7F32" w:rsidRPr="00611940">
        <w:rPr>
          <w:rFonts w:ascii="Verdana" w:hAnsi="Verdana" w:cs="DejaVu Sans"/>
          <w:sz w:val="22"/>
          <w:szCs w:val="22"/>
        </w:rPr>
        <w:t xml:space="preserve"> adequa</w:t>
      </w:r>
      <w:r w:rsidR="005D7F32">
        <w:rPr>
          <w:rFonts w:ascii="Verdana" w:hAnsi="Verdana" w:cs="DejaVu Sans"/>
          <w:sz w:val="22"/>
          <w:szCs w:val="22"/>
        </w:rPr>
        <w:t>do</w:t>
      </w:r>
      <w:r w:rsidR="005D7F32" w:rsidRPr="00611940">
        <w:rPr>
          <w:rFonts w:ascii="Verdana" w:hAnsi="Verdana" w:cs="DejaVu Sans"/>
          <w:sz w:val="22"/>
          <w:szCs w:val="22"/>
        </w:rPr>
        <w:t xml:space="preserve"> ao Sistema Orçamentário Municipal, e finalmente quanto ao mérito </w:t>
      </w:r>
      <w:r w:rsidR="005D7F32">
        <w:rPr>
          <w:rFonts w:ascii="Verdana" w:hAnsi="Verdana" w:cs="DejaVu Sans"/>
          <w:sz w:val="22"/>
          <w:szCs w:val="22"/>
        </w:rPr>
        <w:t>a</w:t>
      </w:r>
      <w:r w:rsidR="005D7F32" w:rsidRPr="00611940">
        <w:rPr>
          <w:rFonts w:ascii="Verdana" w:hAnsi="Verdana" w:cs="DejaVu Sans"/>
          <w:sz w:val="22"/>
          <w:szCs w:val="22"/>
        </w:rPr>
        <w:t xml:space="preserve"> proposta legislativa</w:t>
      </w:r>
      <w:r w:rsidR="005D7F32">
        <w:rPr>
          <w:rFonts w:ascii="Verdana" w:hAnsi="Verdana" w:cs="DejaVu Sans"/>
          <w:sz w:val="22"/>
          <w:szCs w:val="22"/>
        </w:rPr>
        <w:t xml:space="preserve"> atende ao interesse público. No entanto algumas emendas foram necessárias para a adequação do projeto as quais fazem parte do presente parecer.</w:t>
      </w:r>
    </w:p>
    <w:p w:rsidR="005D7F32" w:rsidRDefault="005D7F32" w:rsidP="00D639E5">
      <w:pPr>
        <w:ind w:firstLine="2268"/>
        <w:jc w:val="both"/>
        <w:rPr>
          <w:rFonts w:ascii="Verdana" w:hAnsi="Verdana"/>
          <w:sz w:val="22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  <w:r w:rsidRPr="00A9736B">
        <w:rPr>
          <w:rFonts w:ascii="Verdana" w:hAnsi="Verdana"/>
          <w:sz w:val="22"/>
          <w:u w:val="single"/>
        </w:rPr>
        <w:t>Conclusão</w:t>
      </w:r>
    </w:p>
    <w:p w:rsidR="00577AA5" w:rsidRPr="00A9736B" w:rsidRDefault="00577AA5" w:rsidP="0092272F">
      <w:pPr>
        <w:ind w:firstLine="2268"/>
        <w:jc w:val="both"/>
        <w:rPr>
          <w:rFonts w:ascii="Verdana" w:hAnsi="Verdana"/>
          <w:sz w:val="22"/>
          <w:u w:val="single"/>
        </w:rPr>
      </w:pPr>
    </w:p>
    <w:p w:rsidR="00577AA5" w:rsidRPr="00A9736B" w:rsidRDefault="00577AA5" w:rsidP="0092272F">
      <w:pPr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sz w:val="22"/>
        </w:rPr>
        <w:t xml:space="preserve">Em face do exposto, </w:t>
      </w:r>
      <w:r w:rsidR="005D7F32">
        <w:rPr>
          <w:rFonts w:ascii="Verdana" w:hAnsi="Verdana"/>
          <w:sz w:val="22"/>
        </w:rPr>
        <w:t xml:space="preserve">estes relatores entenderam que </w:t>
      </w:r>
      <w:r w:rsidR="004F3B66">
        <w:rPr>
          <w:rFonts w:ascii="Verdana" w:hAnsi="Verdana"/>
          <w:sz w:val="22"/>
        </w:rPr>
        <w:t xml:space="preserve">no </w:t>
      </w:r>
      <w:r w:rsidR="004F3B66">
        <w:rPr>
          <w:rFonts w:ascii="Verdana" w:hAnsi="Verdana"/>
          <w:sz w:val="22"/>
        </w:rPr>
        <w:t xml:space="preserve">Substitutivo nº 01/2016 ao </w:t>
      </w:r>
      <w:r w:rsidR="004F3B66" w:rsidRPr="00A9736B">
        <w:rPr>
          <w:rFonts w:ascii="Verdana" w:hAnsi="Verdana"/>
          <w:sz w:val="22"/>
        </w:rPr>
        <w:t xml:space="preserve">Projeto de Lei </w:t>
      </w:r>
      <w:r w:rsidR="004F3B66">
        <w:rPr>
          <w:rFonts w:ascii="Verdana" w:hAnsi="Verdana"/>
          <w:sz w:val="22"/>
        </w:rPr>
        <w:t xml:space="preserve">Complementar </w:t>
      </w:r>
      <w:r w:rsidR="004F3B66" w:rsidRPr="00A9736B">
        <w:rPr>
          <w:rFonts w:ascii="Verdana" w:hAnsi="Verdana"/>
          <w:sz w:val="22"/>
        </w:rPr>
        <w:t xml:space="preserve">nº </w:t>
      </w:r>
      <w:r w:rsidR="004F3B66">
        <w:rPr>
          <w:rFonts w:ascii="Verdana" w:hAnsi="Verdana"/>
          <w:sz w:val="22"/>
        </w:rPr>
        <w:t>14</w:t>
      </w:r>
      <w:r w:rsidR="004F3B66" w:rsidRPr="00A9736B">
        <w:rPr>
          <w:rFonts w:ascii="Verdana" w:hAnsi="Verdana"/>
          <w:sz w:val="22"/>
        </w:rPr>
        <w:t>/2015</w:t>
      </w:r>
      <w:r w:rsidR="004F3B66">
        <w:rPr>
          <w:rFonts w:ascii="Verdana" w:hAnsi="Verdana"/>
          <w:sz w:val="22"/>
        </w:rPr>
        <w:t xml:space="preserve"> </w:t>
      </w:r>
      <w:r w:rsidR="005D7F32">
        <w:rPr>
          <w:rFonts w:ascii="Verdana" w:hAnsi="Verdana"/>
          <w:sz w:val="22"/>
        </w:rPr>
        <w:t xml:space="preserve">não há ilegalidades, inconstitucionalidades ou antijuridicidades no projeto, concluiu-se também que o projeto </w:t>
      </w:r>
      <w:r w:rsidR="007443F6">
        <w:rPr>
          <w:rFonts w:ascii="Verdana" w:hAnsi="Verdana"/>
          <w:sz w:val="22"/>
        </w:rPr>
        <w:t>está</w:t>
      </w:r>
      <w:r w:rsidR="005D7F32" w:rsidRPr="00611940">
        <w:rPr>
          <w:rFonts w:ascii="Verdana" w:hAnsi="Verdana" w:cs="DejaVu Sans"/>
          <w:sz w:val="22"/>
          <w:szCs w:val="22"/>
        </w:rPr>
        <w:t xml:space="preserve"> adequa</w:t>
      </w:r>
      <w:r w:rsidR="005D7F32">
        <w:rPr>
          <w:rFonts w:ascii="Verdana" w:hAnsi="Verdana" w:cs="DejaVu Sans"/>
          <w:sz w:val="22"/>
          <w:szCs w:val="22"/>
        </w:rPr>
        <w:t>do</w:t>
      </w:r>
      <w:r w:rsidR="005D7F32" w:rsidRPr="00611940">
        <w:rPr>
          <w:rFonts w:ascii="Verdana" w:hAnsi="Verdana" w:cs="DejaVu Sans"/>
          <w:sz w:val="22"/>
          <w:szCs w:val="22"/>
        </w:rPr>
        <w:t xml:space="preserve"> ao Sistema Orçamentário Municipal, e finalmente quanto ao mérito </w:t>
      </w:r>
      <w:r w:rsidR="005D7F32">
        <w:rPr>
          <w:rFonts w:ascii="Verdana" w:hAnsi="Verdana" w:cs="DejaVu Sans"/>
          <w:sz w:val="22"/>
          <w:szCs w:val="22"/>
        </w:rPr>
        <w:t>a</w:t>
      </w:r>
      <w:r w:rsidR="005D7F32" w:rsidRPr="00611940">
        <w:rPr>
          <w:rFonts w:ascii="Verdana" w:hAnsi="Verdana" w:cs="DejaVu Sans"/>
          <w:sz w:val="22"/>
          <w:szCs w:val="22"/>
        </w:rPr>
        <w:t xml:space="preserve"> proposta legislativa</w:t>
      </w:r>
      <w:r w:rsidR="005D7F32">
        <w:rPr>
          <w:rFonts w:ascii="Verdana" w:hAnsi="Verdana" w:cs="DejaVu Sans"/>
          <w:sz w:val="22"/>
          <w:szCs w:val="22"/>
        </w:rPr>
        <w:t xml:space="preserve"> atende ao interesse público.</w:t>
      </w:r>
      <w:r w:rsidR="004F3B66" w:rsidRPr="00A9736B">
        <w:rPr>
          <w:rFonts w:ascii="Verdana" w:hAnsi="Verdana" w:cs="DejaVu Sans"/>
          <w:sz w:val="22"/>
        </w:rPr>
        <w:t xml:space="preserve"> </w:t>
      </w:r>
    </w:p>
    <w:p w:rsidR="00577AA5" w:rsidRPr="00A9736B" w:rsidRDefault="000D78D4" w:rsidP="0092272F">
      <w:pPr>
        <w:ind w:firstLine="2268"/>
        <w:jc w:val="both"/>
        <w:rPr>
          <w:rFonts w:ascii="Verdana" w:hAnsi="Verdana" w:cs="DejaVu Sans"/>
          <w:sz w:val="22"/>
        </w:rPr>
      </w:pPr>
      <w:r w:rsidRPr="00A9736B">
        <w:rPr>
          <w:rFonts w:ascii="Verdana" w:hAnsi="Verdana" w:cs="DejaVu Sans"/>
          <w:sz w:val="22"/>
        </w:rPr>
        <w:t xml:space="preserve">Sala das Reuniões, </w:t>
      </w:r>
      <w:r w:rsidR="00F8604C">
        <w:rPr>
          <w:rFonts w:ascii="Verdana" w:hAnsi="Verdana" w:cs="DejaVu Sans"/>
          <w:sz w:val="22"/>
        </w:rPr>
        <w:t xml:space="preserve">23 </w:t>
      </w:r>
      <w:r w:rsidRPr="00A9736B">
        <w:rPr>
          <w:rFonts w:ascii="Verdana" w:hAnsi="Verdana" w:cs="DejaVu Sans"/>
          <w:sz w:val="22"/>
        </w:rPr>
        <w:t xml:space="preserve">de </w:t>
      </w:r>
      <w:r w:rsidR="0004204A">
        <w:rPr>
          <w:rFonts w:ascii="Verdana" w:hAnsi="Verdana" w:cs="DejaVu Sans"/>
          <w:sz w:val="22"/>
        </w:rPr>
        <w:t xml:space="preserve">março </w:t>
      </w:r>
      <w:r w:rsidRPr="00A9736B">
        <w:rPr>
          <w:rFonts w:ascii="Verdana" w:hAnsi="Verdana" w:cs="DejaVu Sans"/>
          <w:sz w:val="22"/>
        </w:rPr>
        <w:t>de 201</w:t>
      </w:r>
      <w:r w:rsidR="0004204A">
        <w:rPr>
          <w:rFonts w:ascii="Verdana" w:hAnsi="Verdana" w:cs="DejaVu Sans"/>
          <w:sz w:val="22"/>
        </w:rPr>
        <w:t>6</w:t>
      </w:r>
      <w:r w:rsidR="00577AA5" w:rsidRPr="00A9736B">
        <w:rPr>
          <w:rFonts w:ascii="Verdana" w:hAnsi="Verdana" w:cs="DejaVu Sans"/>
          <w:sz w:val="22"/>
        </w:rPr>
        <w:t>.</w:t>
      </w:r>
    </w:p>
    <w:p w:rsidR="000D78D4" w:rsidRPr="00A9736B" w:rsidRDefault="000D78D4" w:rsidP="0092272F">
      <w:pPr>
        <w:ind w:firstLine="2268"/>
        <w:rPr>
          <w:rFonts w:ascii="Verdana" w:hAnsi="Verdana" w:cs="DejaVu Sans"/>
          <w:b/>
          <w:bCs/>
          <w:sz w:val="22"/>
        </w:rPr>
      </w:pPr>
    </w:p>
    <w:p w:rsidR="00577AA5" w:rsidRPr="00A9736B" w:rsidRDefault="00577AA5" w:rsidP="0092272F">
      <w:pPr>
        <w:ind w:firstLine="2268"/>
        <w:rPr>
          <w:rFonts w:ascii="Verdana" w:hAnsi="Verdana" w:cs="DejaVu Sans"/>
          <w:b/>
          <w:bCs/>
          <w:sz w:val="22"/>
        </w:rPr>
      </w:pPr>
    </w:p>
    <w:p w:rsidR="00F8604C" w:rsidRPr="0095301E" w:rsidRDefault="00F8604C" w:rsidP="00F8604C">
      <w:pPr>
        <w:rPr>
          <w:rFonts w:ascii="Arial" w:hAnsi="Arial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proofErr w:type="gramStart"/>
      <w:r w:rsidRPr="00F8604C">
        <w:rPr>
          <w:rFonts w:ascii="Verdana" w:hAnsi="Verdana" w:cs="Arial"/>
          <w:sz w:val="22"/>
          <w:szCs w:val="22"/>
        </w:rPr>
        <w:t>V  O</w:t>
      </w:r>
      <w:proofErr w:type="gramEnd"/>
      <w:r w:rsidRPr="00F8604C">
        <w:rPr>
          <w:rFonts w:ascii="Verdana" w:hAnsi="Verdana" w:cs="Arial"/>
          <w:sz w:val="22"/>
          <w:szCs w:val="22"/>
        </w:rPr>
        <w:t xml:space="preserve"> T O 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De acordo com os relatores.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COMISSÃO DE LEGISLAÇÃO E JUSTIÇA-CLJ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Vereador</w:t>
      </w:r>
    </w:p>
    <w:p w:rsid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8F13AE" w:rsidRPr="00F8604C" w:rsidRDefault="008F13AE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lastRenderedPageBreak/>
        <w:t>COMISSÃO PERMANENTE DE ADMINISTRAÇÃO PÚBLICA, DE AGROPECUÁRIA E POLÍTICA RURAL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COMISSÃO DE FISCALIZAÇÃO FINANCEIRA E ORÇAMENTÁRIA E DE TOMADA DE CONTAS-CFFOTC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</w:p>
    <w:p w:rsidR="00BF3440" w:rsidRDefault="00BF3440" w:rsidP="00D82025">
      <w:pPr>
        <w:ind w:firstLine="2268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BF3440" w:rsidRPr="00A9736B" w:rsidRDefault="00BF3440" w:rsidP="00BF3440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 w:rsidR="00314FEE">
        <w:rPr>
          <w:rFonts w:ascii="Verdana" w:hAnsi="Verdana"/>
          <w:b/>
          <w:sz w:val="22"/>
          <w:szCs w:val="22"/>
        </w:rPr>
        <w:t>ADITIVA</w:t>
      </w:r>
      <w:r>
        <w:rPr>
          <w:rFonts w:ascii="Verdana" w:hAnsi="Verdana"/>
          <w:b/>
          <w:sz w:val="22"/>
          <w:szCs w:val="22"/>
        </w:rPr>
        <w:t xml:space="preserve"> n.º 0</w:t>
      </w:r>
      <w:r w:rsidR="00314FEE">
        <w:rPr>
          <w:rFonts w:ascii="Verdana" w:hAnsi="Verdana"/>
          <w:b/>
          <w:sz w:val="22"/>
          <w:szCs w:val="22"/>
        </w:rPr>
        <w:t>1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 w:rsidR="00314FEE"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 w:rsidR="00314FEE"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 w:rsidR="00314FEE"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 w:rsidR="00314FEE">
        <w:rPr>
          <w:rFonts w:ascii="Verdana" w:hAnsi="Verdana" w:cs="DejaVu Sans"/>
          <w:sz w:val="22"/>
        </w:rPr>
        <w:t>Dispõe sobre o Estatuto dos Servidores do Município de Sete Lagoas, Estado de Minas Gerais e dá outras providências</w:t>
      </w:r>
    </w:p>
    <w:p w:rsidR="00BF3440" w:rsidRPr="00D63AD6" w:rsidRDefault="00BF3440" w:rsidP="00BF3440">
      <w:pPr>
        <w:jc w:val="both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520"/>
        <w:jc w:val="both"/>
        <w:rPr>
          <w:rFonts w:ascii="Verdana" w:hAnsi="Verdana"/>
          <w:sz w:val="22"/>
          <w:szCs w:val="22"/>
        </w:rPr>
      </w:pPr>
    </w:p>
    <w:p w:rsidR="00BF3440" w:rsidRPr="00D63AD6" w:rsidRDefault="00314FEE" w:rsidP="00BF3440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o art</w:t>
      </w:r>
      <w:r w:rsidR="00EB1263">
        <w:rPr>
          <w:rFonts w:ascii="Verdana" w:hAnsi="Verdana"/>
          <w:sz w:val="22"/>
          <w:szCs w:val="22"/>
        </w:rPr>
        <w:t>igo abaixo, a ser incluído onde convier</w:t>
      </w:r>
      <w:r>
        <w:rPr>
          <w:rFonts w:ascii="Verdana" w:hAnsi="Verdana"/>
          <w:sz w:val="22"/>
          <w:szCs w:val="22"/>
        </w:rPr>
        <w:t>, com a seguinte redação</w:t>
      </w:r>
      <w:r w:rsidR="00BF3440" w:rsidRPr="00D63AD6">
        <w:rPr>
          <w:rFonts w:ascii="Verdana" w:hAnsi="Verdana"/>
          <w:sz w:val="22"/>
          <w:szCs w:val="22"/>
        </w:rPr>
        <w:t>:</w:t>
      </w:r>
    </w:p>
    <w:p w:rsidR="00BF3440" w:rsidRPr="00D63AD6" w:rsidRDefault="00BF3440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865EDC" w:rsidRDefault="00BF3440" w:rsidP="00BF3440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“Art. </w:t>
      </w:r>
      <w:r w:rsidR="00750A9F">
        <w:rPr>
          <w:rFonts w:ascii="Verdana" w:hAnsi="Verdana"/>
          <w:i/>
          <w:sz w:val="22"/>
          <w:szCs w:val="22"/>
        </w:rPr>
        <w:t>...</w:t>
      </w:r>
      <w:r w:rsidR="00865EDC">
        <w:rPr>
          <w:rFonts w:ascii="Verdana" w:hAnsi="Verdana"/>
          <w:i/>
          <w:sz w:val="22"/>
          <w:szCs w:val="22"/>
        </w:rPr>
        <w:t>–</w:t>
      </w:r>
      <w:r w:rsidR="00314FEE">
        <w:rPr>
          <w:rFonts w:ascii="Verdana" w:hAnsi="Verdana"/>
          <w:i/>
          <w:sz w:val="22"/>
          <w:szCs w:val="22"/>
        </w:rPr>
        <w:t xml:space="preserve"> </w:t>
      </w:r>
      <w:r w:rsidR="00865EDC">
        <w:rPr>
          <w:rFonts w:ascii="Verdana" w:hAnsi="Verdana"/>
          <w:i/>
          <w:sz w:val="22"/>
          <w:szCs w:val="22"/>
        </w:rPr>
        <w:t xml:space="preserve">Para fins de cálculo do percentual, disposto no §3º do art. 2º da </w:t>
      </w:r>
      <w:r w:rsidR="00865EDC" w:rsidRPr="00865EDC">
        <w:rPr>
          <w:rFonts w:ascii="Verdana" w:hAnsi="Verdana"/>
          <w:i/>
          <w:sz w:val="22"/>
          <w:szCs w:val="22"/>
        </w:rPr>
        <w:t xml:space="preserve">presente lei </w:t>
      </w:r>
      <w:r w:rsidR="00865EDC">
        <w:rPr>
          <w:rFonts w:ascii="Verdana" w:hAnsi="Verdana"/>
          <w:i/>
          <w:sz w:val="22"/>
          <w:szCs w:val="22"/>
        </w:rPr>
        <w:t xml:space="preserve">complementar, </w:t>
      </w:r>
      <w:r w:rsidR="00865EDC" w:rsidRPr="00865EDC">
        <w:rPr>
          <w:rFonts w:ascii="Verdana" w:hAnsi="Verdana"/>
          <w:i/>
          <w:sz w:val="22"/>
          <w:szCs w:val="22"/>
        </w:rPr>
        <w:t>não se</w:t>
      </w:r>
      <w:r w:rsidR="00865EDC">
        <w:rPr>
          <w:rFonts w:ascii="Verdana" w:hAnsi="Verdana"/>
          <w:i/>
          <w:sz w:val="22"/>
          <w:szCs w:val="22"/>
        </w:rPr>
        <w:t xml:space="preserve">rão somados </w:t>
      </w:r>
      <w:r w:rsidR="00865EDC" w:rsidRPr="00865EDC">
        <w:rPr>
          <w:rFonts w:ascii="Verdana" w:hAnsi="Verdana"/>
          <w:i/>
          <w:sz w:val="22"/>
          <w:szCs w:val="22"/>
        </w:rPr>
        <w:t>os cargos comissionados criados pela Lei n.º 7.706 de 13 de janeiro de 2009 que cria a estrutura administrativa de gabinete de vereador na Câmara Municipal e leis posteriores que a modificaram ou sobre o mesmo</w:t>
      </w:r>
      <w:r w:rsidR="00865EDC">
        <w:rPr>
          <w:rFonts w:ascii="Verdana" w:hAnsi="Verdana"/>
          <w:i/>
          <w:sz w:val="22"/>
          <w:szCs w:val="22"/>
        </w:rPr>
        <w:t xml:space="preserve"> tema dispuseram”.</w:t>
      </w:r>
    </w:p>
    <w:p w:rsidR="00BF3440" w:rsidRPr="00D63AD6" w:rsidRDefault="00BF3440" w:rsidP="00BF3440">
      <w:pPr>
        <w:ind w:firstLine="2268"/>
        <w:jc w:val="both"/>
        <w:rPr>
          <w:rFonts w:ascii="Verdana" w:hAnsi="Verdana"/>
          <w:sz w:val="22"/>
          <w:szCs w:val="22"/>
        </w:rPr>
      </w:pPr>
    </w:p>
    <w:p w:rsidR="00BF3440" w:rsidRPr="00D63AD6" w:rsidRDefault="00947B56" w:rsidP="00BF3440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das Reuniões, </w:t>
      </w:r>
      <w:r w:rsidR="00A54C83">
        <w:rPr>
          <w:rFonts w:ascii="Verdana" w:hAnsi="Verdana"/>
          <w:sz w:val="22"/>
          <w:szCs w:val="22"/>
        </w:rPr>
        <w:t>23</w:t>
      </w:r>
      <w:r w:rsidR="00BF3440"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="00BF3440"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="00BF3440" w:rsidRPr="00D63AD6">
        <w:rPr>
          <w:rFonts w:ascii="Verdana" w:hAnsi="Verdana"/>
          <w:sz w:val="22"/>
          <w:szCs w:val="22"/>
        </w:rPr>
        <w:t>.</w:t>
      </w: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BF3440" w:rsidRPr="00D63AD6" w:rsidRDefault="00BF3440" w:rsidP="00BF3440">
      <w:pPr>
        <w:ind w:firstLine="2268"/>
        <w:rPr>
          <w:rFonts w:ascii="Verdana" w:hAnsi="Verdana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F8604C" w:rsidRPr="00F8604C" w:rsidRDefault="00F8604C" w:rsidP="00F8604C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7232BD" w:rsidRDefault="007232BD">
      <w:pPr>
        <w:widowControl/>
        <w:suppressAutoHyphens w:val="0"/>
        <w:spacing w:after="200" w:line="276" w:lineRule="auto"/>
        <w:rPr>
          <w:rFonts w:ascii="Verdana" w:hAnsi="Verdana" w:cs="DejaVu Sans"/>
          <w:sz w:val="22"/>
        </w:rPr>
      </w:pPr>
      <w:r>
        <w:rPr>
          <w:rFonts w:ascii="Verdana" w:hAnsi="Verdana" w:cs="DejaVu Sans"/>
          <w:sz w:val="22"/>
        </w:rPr>
        <w:br w:type="page"/>
      </w:r>
    </w:p>
    <w:p w:rsidR="007232BD" w:rsidRPr="00A9736B" w:rsidRDefault="007232BD" w:rsidP="007232BD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2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</w:t>
      </w:r>
      <w:r w:rsidRPr="00A9736B">
        <w:rPr>
          <w:rFonts w:ascii="Verdana" w:hAnsi="Verdana" w:cs="DejaVu Sans"/>
          <w:sz w:val="22"/>
        </w:rPr>
        <w:t>.”</w:t>
      </w:r>
      <w:proofErr w:type="gramEnd"/>
    </w:p>
    <w:p w:rsidR="007232BD" w:rsidRPr="00D63AD6" w:rsidRDefault="007232BD" w:rsidP="007232BD">
      <w:pPr>
        <w:jc w:val="both"/>
        <w:rPr>
          <w:rFonts w:ascii="Verdana" w:hAnsi="Verdana"/>
          <w:sz w:val="22"/>
          <w:szCs w:val="22"/>
        </w:rPr>
      </w:pPr>
    </w:p>
    <w:p w:rsidR="007232BD" w:rsidRPr="00D63AD6" w:rsidRDefault="007232BD" w:rsidP="007232BD">
      <w:pPr>
        <w:ind w:firstLine="2520"/>
        <w:jc w:val="both"/>
        <w:rPr>
          <w:rFonts w:ascii="Verdana" w:hAnsi="Verdana"/>
          <w:sz w:val="22"/>
          <w:szCs w:val="22"/>
        </w:rPr>
      </w:pPr>
    </w:p>
    <w:p w:rsidR="008F135B" w:rsidRDefault="007232BD" w:rsidP="007232BD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Ficam alteradas todas as expressões “Decreto” ou “Decreto Regulamentar” por “instrumento próprio do Poder Executivo ou do Poder Legislativo</w:t>
      </w:r>
    </w:p>
    <w:p w:rsidR="007232BD" w:rsidRDefault="007232BD" w:rsidP="007232B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”</w:t>
      </w:r>
    </w:p>
    <w:p w:rsidR="007232BD" w:rsidRDefault="007232BD" w:rsidP="007232B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E93875" w:rsidRDefault="00E93875" w:rsidP="00E9387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E93875" w:rsidRPr="00713332" w:rsidRDefault="00E93875" w:rsidP="00E93875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Considerando a autonomia e independência dos poderes há necessidade desta alteração uma vez que a disposição de regulamentos para os servidores do Legislativo deve ser </w:t>
      </w:r>
      <w:proofErr w:type="gramStart"/>
      <w:r>
        <w:rPr>
          <w:rFonts w:ascii="Verdana" w:hAnsi="Verdana"/>
          <w:i/>
          <w:sz w:val="22"/>
          <w:szCs w:val="22"/>
        </w:rPr>
        <w:t>feito</w:t>
      </w:r>
      <w:proofErr w:type="gramEnd"/>
      <w:r>
        <w:rPr>
          <w:rFonts w:ascii="Verdana" w:hAnsi="Verdana"/>
          <w:i/>
          <w:sz w:val="22"/>
          <w:szCs w:val="22"/>
        </w:rPr>
        <w:t xml:space="preserve"> por ato da Mesa Diretora e não do Prefeito, conforme art. 64 da Lei Orgânica Municipal.</w:t>
      </w:r>
    </w:p>
    <w:p w:rsidR="007232BD" w:rsidRPr="00713332" w:rsidRDefault="007232BD" w:rsidP="007232B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232BD" w:rsidRPr="00D63AD6" w:rsidRDefault="007232BD" w:rsidP="007232B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232BD" w:rsidRPr="00D63AD6" w:rsidRDefault="007232BD" w:rsidP="007232B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7232BD" w:rsidRPr="00D63AD6" w:rsidRDefault="007232BD" w:rsidP="007232BD">
      <w:pPr>
        <w:ind w:firstLine="2268"/>
        <w:rPr>
          <w:rFonts w:ascii="Verdana" w:hAnsi="Verdana"/>
          <w:sz w:val="22"/>
          <w:szCs w:val="22"/>
        </w:rPr>
      </w:pPr>
    </w:p>
    <w:p w:rsidR="007232BD" w:rsidRPr="00D63AD6" w:rsidRDefault="007232BD" w:rsidP="007232BD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3D7A7B" w:rsidRDefault="003D7A7B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4C09A9" w:rsidRPr="00A9736B" w:rsidRDefault="004C09A9" w:rsidP="004C09A9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3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</w:t>
      </w:r>
      <w:r w:rsidRPr="00A9736B">
        <w:rPr>
          <w:rFonts w:ascii="Verdana" w:hAnsi="Verdana" w:cs="DejaVu Sans"/>
          <w:sz w:val="22"/>
        </w:rPr>
        <w:t>.”</w:t>
      </w:r>
      <w:proofErr w:type="gramEnd"/>
    </w:p>
    <w:p w:rsidR="004C09A9" w:rsidRPr="00D63AD6" w:rsidRDefault="004C09A9" w:rsidP="004C09A9">
      <w:pPr>
        <w:jc w:val="both"/>
        <w:rPr>
          <w:rFonts w:ascii="Verdana" w:hAnsi="Verdana"/>
          <w:sz w:val="22"/>
          <w:szCs w:val="22"/>
        </w:rPr>
      </w:pPr>
    </w:p>
    <w:p w:rsidR="004C09A9" w:rsidRPr="00D63AD6" w:rsidRDefault="004C09A9" w:rsidP="004C09A9">
      <w:pPr>
        <w:ind w:firstLine="2520"/>
        <w:jc w:val="both"/>
        <w:rPr>
          <w:rFonts w:ascii="Verdana" w:hAnsi="Verdana"/>
          <w:sz w:val="22"/>
          <w:szCs w:val="22"/>
        </w:rPr>
      </w:pPr>
    </w:p>
    <w:p w:rsidR="004C09A9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Dá nova redação do art. 80:</w:t>
      </w:r>
    </w:p>
    <w:p w:rsidR="004C09A9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4C09A9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Art. 80 É proibida a acumulação de férias salvo por absoluta necessidade do serviço e pelo máximo de 02 (dois) anos.</w:t>
      </w:r>
    </w:p>
    <w:p w:rsidR="004C09A9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AB2FCC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§1º </w:t>
      </w:r>
      <w:r w:rsidR="00AB2FCC">
        <w:rPr>
          <w:rFonts w:ascii="Verdana" w:hAnsi="Verdana"/>
          <w:sz w:val="22"/>
          <w:szCs w:val="22"/>
        </w:rPr>
        <w:t>Em casos excepcionais, à critério da administração, as férias poderão ser gozadas em 02 (dois) períodos, nenhum dos quais poderão ser inferiores a 10 (dez) dias.</w:t>
      </w:r>
    </w:p>
    <w:p w:rsidR="00AB2FCC" w:rsidRDefault="00AB2FCC" w:rsidP="004C09A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AB2FCC" w:rsidRDefault="00AB2FCC" w:rsidP="00AB2FCC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§ 2º </w:t>
      </w:r>
      <w:r w:rsidRPr="00AB2FCC">
        <w:rPr>
          <w:rFonts w:ascii="Verdana" w:hAnsi="Verdana"/>
          <w:sz w:val="22"/>
          <w:szCs w:val="22"/>
        </w:rPr>
        <w:t>As férias excepcionalmente não go</w:t>
      </w:r>
      <w:r>
        <w:rPr>
          <w:rFonts w:ascii="Verdana" w:hAnsi="Verdana"/>
          <w:sz w:val="22"/>
          <w:szCs w:val="22"/>
        </w:rPr>
        <w:t>zadas, por necessidade de servi</w:t>
      </w:r>
      <w:r w:rsidRPr="00AB2FCC">
        <w:rPr>
          <w:rFonts w:ascii="Verdana" w:hAnsi="Verdana"/>
          <w:sz w:val="22"/>
          <w:szCs w:val="22"/>
        </w:rPr>
        <w:t xml:space="preserve">ço, a critério do </w:t>
      </w:r>
      <w:r>
        <w:rPr>
          <w:rFonts w:ascii="Verdana" w:hAnsi="Verdana"/>
          <w:sz w:val="22"/>
          <w:szCs w:val="22"/>
        </w:rPr>
        <w:t>Chefe Imediato e do Chefe do Poder a qual o servidor estiver vinculado, poderão ser indenizadas.</w:t>
      </w:r>
    </w:p>
    <w:p w:rsidR="00AB2FCC" w:rsidRDefault="00AB2FCC" w:rsidP="00AB2FCC">
      <w:pPr>
        <w:ind w:firstLine="2268"/>
        <w:jc w:val="both"/>
        <w:rPr>
          <w:rFonts w:ascii="Verdana" w:hAnsi="Verdana"/>
          <w:sz w:val="22"/>
          <w:szCs w:val="22"/>
        </w:rPr>
      </w:pPr>
    </w:p>
    <w:p w:rsidR="009549DF" w:rsidRDefault="009549DF" w:rsidP="00AB2FCC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Justificativa:</w:t>
      </w:r>
    </w:p>
    <w:p w:rsidR="004C09A9" w:rsidRDefault="009549DF" w:rsidP="00AB2FCC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 redação original do artigo gera uma ilegalidade qual seja o enriquecimento ilícito da Administração Pública ao permitir a prescrição das férias, neste sentido já decidiu o STF:</w:t>
      </w:r>
    </w:p>
    <w:p w:rsidR="009549DF" w:rsidRDefault="009549DF" w:rsidP="00AB2FCC">
      <w:pPr>
        <w:ind w:firstLine="2268"/>
        <w:jc w:val="both"/>
        <w:rPr>
          <w:rFonts w:ascii="Verdana" w:hAnsi="Verdana"/>
          <w:sz w:val="22"/>
          <w:szCs w:val="22"/>
        </w:rPr>
      </w:pPr>
    </w:p>
    <w:p w:rsidR="004C09A9" w:rsidRDefault="00415A6D" w:rsidP="004C09A9">
      <w:pPr>
        <w:ind w:firstLine="2268"/>
        <w:jc w:val="both"/>
        <w:rPr>
          <w:rFonts w:ascii="Verdana" w:hAnsi="Verdana"/>
          <w:i/>
          <w:sz w:val="22"/>
          <w:szCs w:val="22"/>
        </w:rPr>
      </w:pPr>
      <w:proofErr w:type="gramStart"/>
      <w:r>
        <w:t>EMENTA :</w:t>
      </w:r>
      <w:proofErr w:type="gramEnd"/>
      <w:r>
        <w:t xml:space="preserve"> AGRAVO REGIMENTAL NO RECURSO EXTRAORDINÁRIO COM AGRAVO. DIREITO ADMINISTRATIVO E CONSTITUCIONAL. SERVIDOR PÚBLICO. FÉRIAS NÃO GOZADAS. INDENIZAÇÃO. POSSIBILIDADE. ACÓRDÃO RECORRIDO EM CONSONÂNCIA COM O ENTENDIMENTO DESTA CORTE. 1. As razões deduzidas no presente recurso não são capazes de desconstituir os fundamentos do acórdão recorrido. A controvérsia suscitada nestes autos, já foi debatida por ambas as Turmas do Supremo Tribunal Federal. 2. O fundamento de ofensa ao princípio da legalidade não encontra guarida, pois o estado recorrido não pode se valer do argumento de ausência de lei prevendo a conversão de férias não gozadas em pecúnia para eximir-se do pagamento do direito laboral constitucionalmente assegurado. 3. In </w:t>
      </w:r>
      <w:proofErr w:type="spellStart"/>
      <w:r>
        <w:t>casu</w:t>
      </w:r>
      <w:proofErr w:type="spellEnd"/>
      <w:r>
        <w:t xml:space="preserve"> o acórdão originariamente recorrido assentou: “Servidor público. Férias não gozadas a critério da administração. Prova. Pecúnia indenizatória. Pretensão a verba indenizatória em decorrência de férias não gozadas. Se o servidor fez prova de que não usufruiu férias por vontade da administração pública, impõe-se o pagamento da indenização, sob pena de enriquecimento ilícito. Direito amparado no artigo 7º inciso XVII c/</w:t>
      </w:r>
      <w:proofErr w:type="gramStart"/>
      <w:r>
        <w:t>c</w:t>
      </w:r>
      <w:proofErr w:type="gramEnd"/>
      <w:r>
        <w:t xml:space="preserve"> art. 39 § 3º da Constituição da República e no </w:t>
      </w:r>
      <w:proofErr w:type="spellStart"/>
      <w:r>
        <w:t>principio</w:t>
      </w:r>
      <w:proofErr w:type="spellEnd"/>
      <w:r>
        <w:t xml:space="preserve"> geral do direito que veda o enriquecimento ilícito. Prescrição parcial das parcelas que não se verifica. Posto Supremo Tribunal Federal Documento assinado digitalmente conforme MP n° 2.200-2/2001 de 24/08/2001, que institui a Infraestrutura de Chaves Públicas Brasileira - ICP-Brasil. O documento pode ser acessado no endereço eletrônico http://www.stf.jus.br/portal/autenticacao/ sob o número 3230134. Supremo Tribunal Federal Inteiro Teor do Acórdão - Página 1 de 10 Ementa e Acórdão ARE 709.825 A GR / RJ isso, VOTO pelo CONHECIMENTO e IMPROVIMENTO DO </w:t>
      </w:r>
      <w:proofErr w:type="gramStart"/>
      <w:r>
        <w:t>RECURSO.”</w:t>
      </w:r>
      <w:proofErr w:type="gramEnd"/>
      <w:r>
        <w:t xml:space="preserve"> 4. Agravo a que se NEGA PROVIMENTO.</w:t>
      </w:r>
      <w:r w:rsidR="0014229A">
        <w:t xml:space="preserve"> Brasília, 04 de dezembro de 2012. LUIZ FUX – Relator</w:t>
      </w:r>
      <w:r w:rsidR="004C09A9">
        <w:rPr>
          <w:rFonts w:ascii="Verdana" w:hAnsi="Verdana"/>
          <w:sz w:val="22"/>
          <w:szCs w:val="22"/>
        </w:rPr>
        <w:t>”</w:t>
      </w:r>
    </w:p>
    <w:p w:rsidR="004C09A9" w:rsidRDefault="004C09A9" w:rsidP="004C09A9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4C09A9" w:rsidRPr="00713332" w:rsidRDefault="004C09A9" w:rsidP="004C09A9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865EDC">
        <w:rPr>
          <w:rFonts w:ascii="Verdana" w:hAnsi="Verdana"/>
          <w:i/>
          <w:sz w:val="22"/>
          <w:szCs w:val="22"/>
        </w:rPr>
        <w:t>.</w:t>
      </w:r>
    </w:p>
    <w:p w:rsidR="004C09A9" w:rsidRPr="00D63AD6" w:rsidRDefault="004C09A9" w:rsidP="004C09A9">
      <w:pPr>
        <w:ind w:firstLine="2268"/>
        <w:jc w:val="both"/>
        <w:rPr>
          <w:rFonts w:ascii="Verdana" w:hAnsi="Verdana"/>
          <w:sz w:val="22"/>
          <w:szCs w:val="22"/>
        </w:rPr>
      </w:pPr>
    </w:p>
    <w:p w:rsidR="004C09A9" w:rsidRPr="00D63AD6" w:rsidRDefault="004C09A9" w:rsidP="004C09A9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4C09A9" w:rsidRPr="00D63AD6" w:rsidRDefault="004C09A9" w:rsidP="004C09A9">
      <w:pPr>
        <w:ind w:firstLine="2268"/>
        <w:rPr>
          <w:rFonts w:ascii="Verdana" w:hAnsi="Verdana"/>
          <w:sz w:val="22"/>
          <w:szCs w:val="22"/>
        </w:rPr>
      </w:pPr>
    </w:p>
    <w:p w:rsidR="004C09A9" w:rsidRPr="00D63AD6" w:rsidRDefault="004C09A9" w:rsidP="004C09A9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4C09A9" w:rsidRPr="0092272F" w:rsidRDefault="004C09A9" w:rsidP="004C09A9">
      <w:pPr>
        <w:ind w:firstLine="2268"/>
        <w:rPr>
          <w:rFonts w:ascii="Verdana" w:hAnsi="Verdana"/>
          <w:sz w:val="22"/>
        </w:rPr>
      </w:pPr>
    </w:p>
    <w:p w:rsidR="00CA6C16" w:rsidRDefault="00CA6C16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7E2CED" w:rsidRPr="00A9736B" w:rsidRDefault="007E2CED" w:rsidP="007E2CED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02/2016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7E2CED" w:rsidRPr="00D63AD6" w:rsidRDefault="007E2CED" w:rsidP="007E2CED">
      <w:pPr>
        <w:jc w:val="both"/>
        <w:rPr>
          <w:rFonts w:ascii="Verdana" w:hAnsi="Verdana"/>
          <w:sz w:val="22"/>
          <w:szCs w:val="22"/>
        </w:rPr>
      </w:pPr>
    </w:p>
    <w:p w:rsidR="007E2CED" w:rsidRPr="00D63AD6" w:rsidRDefault="007E2CED" w:rsidP="007E2CED">
      <w:pPr>
        <w:ind w:firstLine="2520"/>
        <w:jc w:val="both"/>
        <w:rPr>
          <w:rFonts w:ascii="Verdana" w:hAnsi="Verdana"/>
          <w:sz w:val="22"/>
          <w:szCs w:val="22"/>
        </w:rPr>
      </w:pPr>
    </w:p>
    <w:p w:rsidR="00D161C5" w:rsidRPr="00D63AD6" w:rsidRDefault="00D161C5" w:rsidP="00D161C5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o artigo abaixo, a ser incluído onde convier,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7E2CED" w:rsidRPr="00D63AD6" w:rsidRDefault="007E2CED" w:rsidP="007E2CE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E2CED" w:rsidRDefault="007E2CED" w:rsidP="007E2CED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“Art. </w:t>
      </w:r>
      <w:r w:rsidR="00D161C5">
        <w:rPr>
          <w:rFonts w:ascii="Verdana" w:hAnsi="Verdana"/>
          <w:i/>
          <w:sz w:val="22"/>
          <w:szCs w:val="22"/>
        </w:rPr>
        <w:t>...</w:t>
      </w:r>
      <w:r>
        <w:rPr>
          <w:rFonts w:ascii="Verdana" w:hAnsi="Verdana"/>
          <w:i/>
          <w:sz w:val="22"/>
          <w:szCs w:val="22"/>
        </w:rPr>
        <w:t xml:space="preserve"> – Fica expressament</w:t>
      </w:r>
      <w:r w:rsidR="00E93875">
        <w:rPr>
          <w:rFonts w:ascii="Verdana" w:hAnsi="Verdana"/>
          <w:i/>
          <w:sz w:val="22"/>
          <w:szCs w:val="22"/>
        </w:rPr>
        <w:t>e revogada a Lei n.º 7.587/2008</w:t>
      </w:r>
      <w:r>
        <w:rPr>
          <w:rFonts w:ascii="Verdana" w:hAnsi="Verdana"/>
          <w:i/>
          <w:sz w:val="22"/>
          <w:szCs w:val="22"/>
        </w:rPr>
        <w:t>”.</w:t>
      </w:r>
    </w:p>
    <w:p w:rsidR="007E2CED" w:rsidRDefault="007E2CED" w:rsidP="007E2CE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E93875" w:rsidRDefault="00E93875" w:rsidP="007E2CE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7E2CED" w:rsidRPr="00713332" w:rsidRDefault="00E93875" w:rsidP="007E2CE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Já está ocorrendo a revogação tácita pelo que é disposto no art. 85, II c/</w:t>
      </w:r>
      <w:proofErr w:type="gramStart"/>
      <w:r>
        <w:rPr>
          <w:rFonts w:ascii="Verdana" w:hAnsi="Verdana"/>
          <w:i/>
          <w:sz w:val="22"/>
          <w:szCs w:val="22"/>
        </w:rPr>
        <w:t>c</w:t>
      </w:r>
      <w:proofErr w:type="gramEnd"/>
      <w:r>
        <w:rPr>
          <w:rFonts w:ascii="Verdana" w:hAnsi="Verdana"/>
          <w:i/>
          <w:sz w:val="22"/>
          <w:szCs w:val="22"/>
        </w:rPr>
        <w:t xml:space="preserve"> art. 88</w:t>
      </w:r>
      <w:r w:rsidR="007E2CED" w:rsidRPr="00865EDC">
        <w:rPr>
          <w:rFonts w:ascii="Verdana" w:hAnsi="Verdana"/>
          <w:i/>
          <w:sz w:val="22"/>
          <w:szCs w:val="22"/>
        </w:rPr>
        <w:t>.</w:t>
      </w:r>
      <w:r>
        <w:rPr>
          <w:rFonts w:ascii="Verdana" w:hAnsi="Verdana"/>
          <w:i/>
          <w:sz w:val="22"/>
          <w:szCs w:val="22"/>
        </w:rPr>
        <w:t xml:space="preserve"> Entretanto, a revogação expressa evitará discussões sobre o tema.</w:t>
      </w:r>
    </w:p>
    <w:p w:rsidR="007E2CED" w:rsidRPr="00D63AD6" w:rsidRDefault="007E2CED" w:rsidP="007E2CE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E2CED" w:rsidRPr="00D63AD6" w:rsidRDefault="007E2CED" w:rsidP="007E2CE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7E2CED" w:rsidRPr="00D63AD6" w:rsidRDefault="007E2CED" w:rsidP="007E2CED">
      <w:pPr>
        <w:ind w:firstLine="2268"/>
        <w:rPr>
          <w:rFonts w:ascii="Verdana" w:hAnsi="Verdana"/>
          <w:sz w:val="22"/>
          <w:szCs w:val="22"/>
        </w:rPr>
      </w:pPr>
    </w:p>
    <w:p w:rsidR="007E2CED" w:rsidRPr="00D63AD6" w:rsidRDefault="007E2CED" w:rsidP="007E2CED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7E2CED" w:rsidRDefault="007E2CED" w:rsidP="007E2CED">
      <w:pPr>
        <w:ind w:firstLine="2268"/>
        <w:rPr>
          <w:rFonts w:ascii="Verdana" w:hAnsi="Verdana" w:cs="DejaVu Sans"/>
          <w:sz w:val="22"/>
        </w:rPr>
      </w:pPr>
    </w:p>
    <w:p w:rsidR="0066565D" w:rsidRDefault="0066565D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66565D" w:rsidRPr="003D7A7B" w:rsidRDefault="0066565D" w:rsidP="0066565D">
      <w:pPr>
        <w:jc w:val="both"/>
        <w:rPr>
          <w:rFonts w:ascii="Verdana" w:hAnsi="Verdana" w:cs="DejaVu Sans"/>
          <w:sz w:val="22"/>
          <w:szCs w:val="22"/>
        </w:rPr>
      </w:pPr>
      <w:r w:rsidRPr="003D7A7B">
        <w:rPr>
          <w:rFonts w:ascii="Verdana" w:hAnsi="Verdana"/>
          <w:b/>
          <w:sz w:val="22"/>
          <w:szCs w:val="22"/>
        </w:rPr>
        <w:lastRenderedPageBreak/>
        <w:t>EMENDA MODIFICATIVA n.º 0</w:t>
      </w:r>
      <w:r w:rsidR="00837749">
        <w:rPr>
          <w:rFonts w:ascii="Verdana" w:hAnsi="Verdana"/>
          <w:b/>
          <w:sz w:val="22"/>
          <w:szCs w:val="22"/>
        </w:rPr>
        <w:t>4</w:t>
      </w:r>
      <w:r w:rsidRPr="003D7A7B">
        <w:rPr>
          <w:rFonts w:ascii="Verdana" w:hAnsi="Verdana"/>
          <w:b/>
          <w:sz w:val="22"/>
          <w:szCs w:val="22"/>
        </w:rPr>
        <w:t>/2016 AO SUBSTITUTIVO N.º 01/2016 AO PROJETO DE LEI COMPLEMENTAR Nº 14/2015</w:t>
      </w:r>
      <w:r w:rsidRPr="003D7A7B">
        <w:rPr>
          <w:rFonts w:ascii="Verdana" w:hAnsi="Verdana"/>
          <w:sz w:val="22"/>
          <w:szCs w:val="22"/>
        </w:rPr>
        <w:t xml:space="preserve"> </w:t>
      </w:r>
      <w:r w:rsidRPr="003D7A7B">
        <w:rPr>
          <w:rFonts w:ascii="Verdana" w:hAnsi="Verdana"/>
          <w:b/>
          <w:bCs/>
          <w:sz w:val="22"/>
          <w:szCs w:val="22"/>
        </w:rPr>
        <w:t xml:space="preserve">QUE </w:t>
      </w:r>
      <w:r w:rsidRPr="003D7A7B">
        <w:rPr>
          <w:rFonts w:ascii="Verdana" w:hAnsi="Verdana" w:cs="DejaVu Sans"/>
          <w:sz w:val="22"/>
          <w:szCs w:val="22"/>
        </w:rPr>
        <w:t xml:space="preserve">“Dispõe sobre o Estatuto dos Servidores do Município de Sete Lagoas, Estado de Minas Gerais e dá outras </w:t>
      </w:r>
      <w:proofErr w:type="gramStart"/>
      <w:r w:rsidRPr="003D7A7B">
        <w:rPr>
          <w:rFonts w:ascii="Verdana" w:hAnsi="Verdana" w:cs="DejaVu Sans"/>
          <w:sz w:val="22"/>
          <w:szCs w:val="22"/>
        </w:rPr>
        <w:t>providências..</w:t>
      </w:r>
      <w:proofErr w:type="gramEnd"/>
      <w:r w:rsidRPr="003D7A7B">
        <w:rPr>
          <w:rFonts w:ascii="Verdana" w:hAnsi="Verdana" w:cs="DejaVu Sans"/>
          <w:sz w:val="22"/>
          <w:szCs w:val="22"/>
        </w:rPr>
        <w:t>”</w:t>
      </w:r>
    </w:p>
    <w:p w:rsidR="0066565D" w:rsidRPr="003D7A7B" w:rsidRDefault="0066565D" w:rsidP="0066565D">
      <w:pPr>
        <w:jc w:val="both"/>
        <w:rPr>
          <w:rFonts w:ascii="Verdana" w:hAnsi="Verdana"/>
          <w:sz w:val="22"/>
          <w:szCs w:val="22"/>
        </w:rPr>
      </w:pPr>
    </w:p>
    <w:p w:rsidR="0066565D" w:rsidRPr="003D7A7B" w:rsidRDefault="0066565D" w:rsidP="0066565D">
      <w:pPr>
        <w:ind w:firstLine="2520"/>
        <w:jc w:val="both"/>
        <w:rPr>
          <w:rFonts w:ascii="Verdana" w:hAnsi="Verdana"/>
          <w:sz w:val="22"/>
          <w:szCs w:val="22"/>
        </w:rPr>
      </w:pPr>
    </w:p>
    <w:p w:rsidR="0066565D" w:rsidRPr="003D7A7B" w:rsidRDefault="0066565D" w:rsidP="0066565D">
      <w:pPr>
        <w:ind w:firstLine="2268"/>
        <w:jc w:val="both"/>
        <w:rPr>
          <w:rFonts w:ascii="Verdana" w:hAnsi="Verdana"/>
          <w:sz w:val="22"/>
          <w:szCs w:val="22"/>
        </w:rPr>
      </w:pPr>
      <w:r w:rsidRPr="003D7A7B">
        <w:rPr>
          <w:rFonts w:ascii="Verdana" w:hAnsi="Verdana"/>
          <w:sz w:val="22"/>
          <w:szCs w:val="22"/>
        </w:rPr>
        <w:t>Altera a redação do §2º do art. 114:</w:t>
      </w:r>
    </w:p>
    <w:p w:rsidR="0066565D" w:rsidRPr="003D7A7B" w:rsidRDefault="0066565D" w:rsidP="0066565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66565D" w:rsidRPr="003D7A7B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 xml:space="preserve"> “Art. 114– (...)</w:t>
      </w:r>
    </w:p>
    <w:p w:rsidR="0066565D" w:rsidRPr="003D7A7B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66565D" w:rsidRPr="003D7A7B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>§1º(...)</w:t>
      </w:r>
    </w:p>
    <w:p w:rsidR="0066565D" w:rsidRPr="003D7A7B" w:rsidRDefault="0066565D" w:rsidP="0066565D">
      <w:pPr>
        <w:autoSpaceDE w:val="0"/>
        <w:ind w:firstLine="2268"/>
        <w:jc w:val="both"/>
        <w:rPr>
          <w:rFonts w:ascii="Verdana" w:eastAsia="Times New Roman" w:hAnsi="Verdana"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 xml:space="preserve">§2º </w:t>
      </w:r>
      <w:r w:rsidRPr="003D7A7B">
        <w:rPr>
          <w:rFonts w:ascii="Verdana" w:eastAsia="Times New Roman" w:hAnsi="Verdana"/>
          <w:sz w:val="22"/>
          <w:szCs w:val="22"/>
        </w:rPr>
        <w:t>Administração Municipal estabelecerá o Serviço Especializado em Engenharia de Segurança e em Medicina do Trabalho – SESMT, direcionado a todos os servidores públicos municipais, inclusive os servidores da Câmara Municipal.</w:t>
      </w:r>
    </w:p>
    <w:p w:rsidR="0066565D" w:rsidRPr="003D7A7B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3D7A7B">
        <w:rPr>
          <w:rFonts w:ascii="Verdana" w:hAnsi="Verdana"/>
          <w:i/>
          <w:sz w:val="22"/>
          <w:szCs w:val="22"/>
        </w:rPr>
        <w:t>§3º (...)”.</w:t>
      </w:r>
    </w:p>
    <w:p w:rsidR="0066565D" w:rsidRPr="003D7A7B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66565D" w:rsidRDefault="0066565D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66565D" w:rsidRPr="00713332" w:rsidRDefault="00B01B75" w:rsidP="0066565D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Deixar claro que os servidores da Câmara Municipal também estarão inclusos no SESMT visando economia para os cofres públicos e isonomia de tratamento</w:t>
      </w:r>
      <w:r w:rsidR="0066565D">
        <w:rPr>
          <w:rFonts w:ascii="Verdana" w:hAnsi="Verdana"/>
          <w:i/>
          <w:sz w:val="22"/>
          <w:szCs w:val="22"/>
        </w:rPr>
        <w:t>.</w:t>
      </w:r>
    </w:p>
    <w:p w:rsidR="0066565D" w:rsidRPr="00D63AD6" w:rsidRDefault="0066565D" w:rsidP="0066565D">
      <w:pPr>
        <w:ind w:firstLine="2268"/>
        <w:jc w:val="both"/>
        <w:rPr>
          <w:rFonts w:ascii="Verdana" w:hAnsi="Verdana"/>
          <w:sz w:val="22"/>
          <w:szCs w:val="22"/>
        </w:rPr>
      </w:pPr>
    </w:p>
    <w:p w:rsidR="0066565D" w:rsidRPr="00D63AD6" w:rsidRDefault="0066565D" w:rsidP="0066565D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66565D" w:rsidRPr="00D63AD6" w:rsidRDefault="0066565D" w:rsidP="0066565D">
      <w:pPr>
        <w:ind w:firstLine="2268"/>
        <w:rPr>
          <w:rFonts w:ascii="Verdana" w:hAnsi="Verdana"/>
          <w:sz w:val="22"/>
          <w:szCs w:val="22"/>
        </w:rPr>
      </w:pPr>
    </w:p>
    <w:p w:rsidR="0066565D" w:rsidRPr="00D63AD6" w:rsidRDefault="0066565D" w:rsidP="0066565D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66565D" w:rsidRDefault="0066565D" w:rsidP="0066565D">
      <w:pPr>
        <w:ind w:firstLine="2268"/>
        <w:rPr>
          <w:rFonts w:ascii="Verdana" w:hAnsi="Verdana" w:cs="DejaVu Sans"/>
          <w:sz w:val="22"/>
        </w:rPr>
      </w:pPr>
    </w:p>
    <w:p w:rsidR="007176DF" w:rsidRDefault="007176DF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7176DF" w:rsidRPr="00A9736B" w:rsidRDefault="007176DF" w:rsidP="007176DF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03/2016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7176DF" w:rsidRPr="00D63AD6" w:rsidRDefault="007176DF" w:rsidP="007176DF">
      <w:pPr>
        <w:jc w:val="both"/>
        <w:rPr>
          <w:rFonts w:ascii="Verdana" w:hAnsi="Verdana"/>
          <w:sz w:val="22"/>
          <w:szCs w:val="22"/>
        </w:rPr>
      </w:pPr>
    </w:p>
    <w:p w:rsidR="007176DF" w:rsidRPr="00D63AD6" w:rsidRDefault="007176DF" w:rsidP="007176DF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parágrafo único no art. 155,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7176DF" w:rsidRDefault="007176DF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7176DF">
        <w:rPr>
          <w:rFonts w:ascii="Verdana" w:hAnsi="Verdana"/>
          <w:i/>
          <w:sz w:val="22"/>
          <w:szCs w:val="22"/>
        </w:rPr>
        <w:t xml:space="preserve">Art. 155 O abono de aniversário será correspondente ao menor vencimento base pago na Administração Municipal, sem consideração de vantagens e adicionais integrantes da remuneração, </w:t>
      </w:r>
      <w:proofErr w:type="spellStart"/>
      <w:r w:rsidRPr="007176DF">
        <w:rPr>
          <w:rFonts w:ascii="Verdana" w:hAnsi="Verdana"/>
          <w:i/>
          <w:sz w:val="22"/>
          <w:szCs w:val="22"/>
        </w:rPr>
        <w:t>independente</w:t>
      </w:r>
      <w:proofErr w:type="spellEnd"/>
      <w:r w:rsidRPr="007176DF">
        <w:rPr>
          <w:rFonts w:ascii="Verdana" w:hAnsi="Verdana"/>
          <w:i/>
          <w:sz w:val="22"/>
          <w:szCs w:val="22"/>
        </w:rPr>
        <w:t xml:space="preserve"> de sua natureza, a ser incluído na competência do mês de seu aniversário.</w:t>
      </w:r>
    </w:p>
    <w:p w:rsidR="007176DF" w:rsidRDefault="007176DF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176DF" w:rsidRDefault="007176DF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Parágrafo único: O abono de aniversário terá regulamentação própria no âmbito da Câmara Municipal”.</w:t>
      </w:r>
    </w:p>
    <w:p w:rsidR="007176DF" w:rsidRDefault="007176DF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7176DF" w:rsidRDefault="007176DF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7176DF" w:rsidRPr="00713332" w:rsidRDefault="00C44B99" w:rsidP="007176D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Atualmente o abono de aniversário já é pago no âmbito da Câmara Municipal com valores diferentes daqueles pagos pelo Poder Executivo. A alteração poderá gear redução nos benefícios atualmente pagos no Poder Legislativo o que poderia ser alvo de diversos questionamentos. Ademais as despesas já estão planejadas para este ano não havendo que se falar em aumento de despesa com a manutenção da regulamentação própria em cada Poder.</w:t>
      </w:r>
    </w:p>
    <w:p w:rsidR="007176DF" w:rsidRPr="00D63AD6" w:rsidRDefault="007176DF" w:rsidP="007176D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7176DF" w:rsidRPr="00D63AD6" w:rsidRDefault="007176DF" w:rsidP="007176DF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7176DF" w:rsidRPr="00D63AD6" w:rsidRDefault="007176DF" w:rsidP="007176DF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EF1A4F" w:rsidRDefault="00EF1A4F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EF1A4F" w:rsidRPr="00A9736B" w:rsidRDefault="00EF1A4F" w:rsidP="00EF1A4F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 xml:space="preserve">ADITIVA n.º 04/2016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EF1A4F" w:rsidRPr="00D63AD6" w:rsidRDefault="00EF1A4F" w:rsidP="00EF1A4F">
      <w:pPr>
        <w:jc w:val="both"/>
        <w:rPr>
          <w:rFonts w:ascii="Verdana" w:hAnsi="Verdana"/>
          <w:sz w:val="22"/>
          <w:szCs w:val="22"/>
        </w:rPr>
      </w:pPr>
    </w:p>
    <w:p w:rsidR="00EF1A4F" w:rsidRPr="00D63AD6" w:rsidRDefault="00EF1A4F" w:rsidP="00EF1A4F">
      <w:pPr>
        <w:ind w:firstLine="2520"/>
        <w:jc w:val="both"/>
        <w:rPr>
          <w:rFonts w:ascii="Verdana" w:hAnsi="Verdana"/>
          <w:sz w:val="22"/>
          <w:szCs w:val="22"/>
        </w:rPr>
      </w:pPr>
    </w:p>
    <w:p w:rsidR="00EF1A4F" w:rsidRPr="00D63AD6" w:rsidRDefault="00EF1A4F" w:rsidP="00EF1A4F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Fica incluído parágrafo único no art. 1</w:t>
      </w:r>
      <w:r w:rsidR="00492800">
        <w:rPr>
          <w:rFonts w:ascii="Verdana" w:hAnsi="Verdana"/>
          <w:sz w:val="22"/>
          <w:szCs w:val="22"/>
        </w:rPr>
        <w:t>60</w:t>
      </w:r>
      <w:r>
        <w:rPr>
          <w:rFonts w:ascii="Verdana" w:hAnsi="Verdana"/>
          <w:sz w:val="22"/>
          <w:szCs w:val="22"/>
        </w:rPr>
        <w:t>, com a seguinte redação</w:t>
      </w:r>
      <w:r w:rsidRPr="00D63AD6">
        <w:rPr>
          <w:rFonts w:ascii="Verdana" w:hAnsi="Verdana"/>
          <w:sz w:val="22"/>
          <w:szCs w:val="22"/>
        </w:rPr>
        <w:t>:</w:t>
      </w:r>
    </w:p>
    <w:p w:rsidR="00EF1A4F" w:rsidRPr="00D63AD6" w:rsidRDefault="00EF1A4F" w:rsidP="00EF1A4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EF1A4F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F1A4F">
        <w:rPr>
          <w:rFonts w:ascii="Verdana" w:hAnsi="Verdana"/>
          <w:i/>
          <w:sz w:val="22"/>
          <w:szCs w:val="22"/>
        </w:rPr>
        <w:t>Art. 160 Os Prêmios tratados nos artigos 158 e 159 serão pagos anualmente, em duas parcelas, sendo a primeira parcela no mês de fevereiro e a segunda parcela no mês de setembro.</w:t>
      </w:r>
    </w:p>
    <w:p w:rsidR="00EF1A4F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EF1A4F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Parágrafo único: Excepcionalmente no primeiro ano de vigência da presente lei os prêmios tratados no “caput” serão pagos no mês de abril e setembro”.</w:t>
      </w:r>
    </w:p>
    <w:p w:rsidR="00EF1A4F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EF1A4F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EF1A4F" w:rsidRPr="00713332" w:rsidRDefault="00EF1A4F" w:rsidP="00EF1A4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A manutenção da redação original exclui dos servidores o benefício referente a primeira parcela, uma vez que a presente lei entra em vigor na data de sua publicação o que somente deve ocorrer no mês de março.</w:t>
      </w:r>
    </w:p>
    <w:p w:rsidR="00EF1A4F" w:rsidRPr="00D63AD6" w:rsidRDefault="00EF1A4F" w:rsidP="00EF1A4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EF1A4F" w:rsidRPr="00D63AD6" w:rsidRDefault="00EF1A4F" w:rsidP="00EF1A4F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EF1A4F" w:rsidRPr="00D63AD6" w:rsidRDefault="00EF1A4F" w:rsidP="00EF1A4F">
      <w:pPr>
        <w:ind w:firstLine="2268"/>
        <w:rPr>
          <w:rFonts w:ascii="Verdana" w:hAnsi="Verdana"/>
          <w:sz w:val="22"/>
          <w:szCs w:val="22"/>
        </w:rPr>
      </w:pPr>
    </w:p>
    <w:p w:rsidR="00EF1A4F" w:rsidRPr="00D63AD6" w:rsidRDefault="00EF1A4F" w:rsidP="00EF1A4F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9801FF" w:rsidRDefault="009801FF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9801FF" w:rsidRPr="00A9736B" w:rsidRDefault="009801FF" w:rsidP="009801FF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5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9801FF" w:rsidRPr="00D63AD6" w:rsidRDefault="009801FF" w:rsidP="009801FF">
      <w:pPr>
        <w:jc w:val="both"/>
        <w:rPr>
          <w:rFonts w:ascii="Verdana" w:hAnsi="Verdana"/>
          <w:sz w:val="22"/>
          <w:szCs w:val="22"/>
        </w:rPr>
      </w:pPr>
    </w:p>
    <w:p w:rsidR="009801FF" w:rsidRPr="00D63AD6" w:rsidRDefault="009801FF" w:rsidP="009801FF">
      <w:pPr>
        <w:ind w:firstLine="2520"/>
        <w:jc w:val="both"/>
        <w:rPr>
          <w:rFonts w:ascii="Verdana" w:hAnsi="Verdana"/>
          <w:sz w:val="22"/>
          <w:szCs w:val="22"/>
        </w:rPr>
      </w:pPr>
    </w:p>
    <w:p w:rsidR="009801FF" w:rsidRPr="00D63AD6" w:rsidRDefault="009801FF" w:rsidP="009801FF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Altera a redação do </w:t>
      </w:r>
      <w:r w:rsidR="00492800">
        <w:rPr>
          <w:rFonts w:ascii="Verdana" w:hAnsi="Verdana"/>
          <w:sz w:val="22"/>
          <w:szCs w:val="22"/>
        </w:rPr>
        <w:t>art.</w:t>
      </w:r>
      <w:r>
        <w:rPr>
          <w:rFonts w:ascii="Verdana" w:hAnsi="Verdana"/>
          <w:sz w:val="22"/>
          <w:szCs w:val="22"/>
        </w:rPr>
        <w:t xml:space="preserve"> </w:t>
      </w:r>
      <w:r w:rsidR="00492800">
        <w:rPr>
          <w:rFonts w:ascii="Verdana" w:hAnsi="Verdana"/>
          <w:sz w:val="22"/>
          <w:szCs w:val="22"/>
        </w:rPr>
        <w:t>219</w:t>
      </w:r>
      <w:r w:rsidRPr="00D63AD6">
        <w:rPr>
          <w:rFonts w:ascii="Verdana" w:hAnsi="Verdana"/>
          <w:sz w:val="22"/>
          <w:szCs w:val="22"/>
        </w:rPr>
        <w:t>:</w:t>
      </w:r>
    </w:p>
    <w:p w:rsidR="009801FF" w:rsidRPr="00D63AD6" w:rsidRDefault="009801FF" w:rsidP="009801F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9801FF" w:rsidRDefault="009801FF" w:rsidP="009801FF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="00E336F3" w:rsidRPr="00E336F3">
        <w:rPr>
          <w:rFonts w:ascii="Verdana" w:hAnsi="Verdana"/>
          <w:i/>
          <w:sz w:val="22"/>
          <w:szCs w:val="22"/>
        </w:rPr>
        <w:t>Art. 219 A data-base dos servidores públicos municipais, para fins de revisão anual da tabela de vencimentos, será cada mês de março</w:t>
      </w:r>
      <w:r w:rsidR="00E336F3">
        <w:rPr>
          <w:rFonts w:ascii="Verdana" w:hAnsi="Verdana"/>
          <w:i/>
          <w:sz w:val="22"/>
          <w:szCs w:val="22"/>
        </w:rPr>
        <w:t xml:space="preserve">, devendo ser aplicado como fator de correção monetária o </w:t>
      </w:r>
      <w:r w:rsidR="00E336F3" w:rsidRPr="00E336F3">
        <w:rPr>
          <w:rFonts w:ascii="Verdana" w:hAnsi="Verdana"/>
          <w:i/>
          <w:sz w:val="22"/>
          <w:szCs w:val="22"/>
        </w:rPr>
        <w:t xml:space="preserve">Índice Nacional de Preços ao Consumidor Amplo </w:t>
      </w:r>
      <w:r w:rsidR="00E336F3">
        <w:rPr>
          <w:rFonts w:ascii="Verdana" w:hAnsi="Verdana"/>
          <w:i/>
          <w:sz w:val="22"/>
          <w:szCs w:val="22"/>
        </w:rPr>
        <w:t>–</w:t>
      </w:r>
      <w:r w:rsidR="00E336F3" w:rsidRPr="00E336F3">
        <w:rPr>
          <w:rFonts w:ascii="Verdana" w:hAnsi="Verdana"/>
          <w:i/>
          <w:sz w:val="22"/>
          <w:szCs w:val="22"/>
        </w:rPr>
        <w:t xml:space="preserve"> IPCA</w:t>
      </w:r>
      <w:r w:rsidR="00E336F3">
        <w:rPr>
          <w:rFonts w:ascii="Verdana" w:hAnsi="Verdana"/>
          <w:i/>
          <w:sz w:val="22"/>
          <w:szCs w:val="22"/>
        </w:rPr>
        <w:t xml:space="preserve"> do </w:t>
      </w:r>
      <w:r w:rsidR="00E336F3" w:rsidRPr="00E336F3">
        <w:rPr>
          <w:rFonts w:ascii="Verdana" w:hAnsi="Verdana"/>
          <w:i/>
          <w:sz w:val="22"/>
          <w:szCs w:val="22"/>
        </w:rPr>
        <w:t>Instituto Brasil</w:t>
      </w:r>
      <w:r w:rsidR="00E336F3">
        <w:rPr>
          <w:rFonts w:ascii="Verdana" w:hAnsi="Verdana"/>
          <w:i/>
          <w:sz w:val="22"/>
          <w:szCs w:val="22"/>
        </w:rPr>
        <w:t>eiro de Geografia e Estatística</w:t>
      </w:r>
      <w:r w:rsidR="00E336F3" w:rsidRPr="00E336F3">
        <w:rPr>
          <w:rFonts w:ascii="Verdana" w:hAnsi="Verdana"/>
          <w:i/>
          <w:sz w:val="22"/>
          <w:szCs w:val="22"/>
        </w:rPr>
        <w:t xml:space="preserve"> </w:t>
      </w:r>
      <w:r w:rsidR="00E336F3">
        <w:rPr>
          <w:rFonts w:ascii="Verdana" w:hAnsi="Verdana"/>
          <w:i/>
          <w:sz w:val="22"/>
          <w:szCs w:val="22"/>
        </w:rPr>
        <w:t>–</w:t>
      </w:r>
      <w:r w:rsidR="00E336F3" w:rsidRPr="00E336F3">
        <w:rPr>
          <w:rFonts w:ascii="Verdana" w:hAnsi="Verdana"/>
          <w:i/>
          <w:sz w:val="22"/>
          <w:szCs w:val="22"/>
        </w:rPr>
        <w:t xml:space="preserve"> IBGE</w:t>
      </w:r>
      <w:r w:rsidR="00E336F3">
        <w:rPr>
          <w:rFonts w:ascii="Verdana" w:hAnsi="Verdana"/>
          <w:i/>
          <w:sz w:val="22"/>
          <w:szCs w:val="22"/>
        </w:rPr>
        <w:t>, ou outro que vier a substituí-</w:t>
      </w:r>
      <w:proofErr w:type="gramStart"/>
      <w:r w:rsidR="00E336F3">
        <w:rPr>
          <w:rFonts w:ascii="Verdana" w:hAnsi="Verdana"/>
          <w:i/>
          <w:sz w:val="22"/>
          <w:szCs w:val="22"/>
        </w:rPr>
        <w:t>lo.</w:t>
      </w:r>
      <w:r>
        <w:rPr>
          <w:rFonts w:ascii="Verdana" w:hAnsi="Verdana"/>
          <w:i/>
          <w:sz w:val="22"/>
          <w:szCs w:val="22"/>
        </w:rPr>
        <w:t>”</w:t>
      </w:r>
      <w:proofErr w:type="gramEnd"/>
      <w:r>
        <w:rPr>
          <w:rFonts w:ascii="Verdana" w:hAnsi="Verdana"/>
          <w:i/>
          <w:sz w:val="22"/>
          <w:szCs w:val="22"/>
        </w:rPr>
        <w:t>.</w:t>
      </w:r>
    </w:p>
    <w:p w:rsidR="009801FF" w:rsidRDefault="009801FF" w:rsidP="009801FF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9801FF" w:rsidRDefault="009801FF" w:rsidP="009801F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9801FF" w:rsidRPr="00713332" w:rsidRDefault="00E336F3" w:rsidP="009801FF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que não determina o índice a ser aplicado na revisão anual por perdas inflacionárias dos servidores municipais</w:t>
      </w:r>
      <w:r w:rsidR="009801FF">
        <w:rPr>
          <w:rFonts w:ascii="Verdana" w:hAnsi="Verdana"/>
          <w:i/>
          <w:sz w:val="22"/>
          <w:szCs w:val="22"/>
        </w:rPr>
        <w:t>.</w:t>
      </w:r>
    </w:p>
    <w:p w:rsidR="009801FF" w:rsidRPr="00D63AD6" w:rsidRDefault="009801FF" w:rsidP="009801FF">
      <w:pPr>
        <w:ind w:firstLine="2268"/>
        <w:jc w:val="both"/>
        <w:rPr>
          <w:rFonts w:ascii="Verdana" w:hAnsi="Verdana"/>
          <w:sz w:val="22"/>
          <w:szCs w:val="22"/>
        </w:rPr>
      </w:pPr>
    </w:p>
    <w:p w:rsidR="009801FF" w:rsidRPr="00D63AD6" w:rsidRDefault="009801FF" w:rsidP="009801FF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9801FF" w:rsidRPr="00D63AD6" w:rsidRDefault="009801FF" w:rsidP="009801FF">
      <w:pPr>
        <w:ind w:firstLine="2268"/>
        <w:rPr>
          <w:rFonts w:ascii="Verdana" w:hAnsi="Verdana"/>
          <w:sz w:val="22"/>
          <w:szCs w:val="22"/>
        </w:rPr>
      </w:pPr>
    </w:p>
    <w:p w:rsidR="009801FF" w:rsidRPr="00D63AD6" w:rsidRDefault="009801FF" w:rsidP="009801FF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9801FF" w:rsidRDefault="009801FF" w:rsidP="009801FF">
      <w:pPr>
        <w:ind w:firstLine="2268"/>
        <w:rPr>
          <w:rFonts w:ascii="Verdana" w:hAnsi="Verdana" w:cs="DejaVu Sans"/>
          <w:sz w:val="22"/>
        </w:rPr>
      </w:pPr>
    </w:p>
    <w:p w:rsidR="009801FF" w:rsidRDefault="009801FF" w:rsidP="009801FF">
      <w:pPr>
        <w:ind w:firstLine="2268"/>
        <w:rPr>
          <w:rFonts w:ascii="Verdana" w:hAnsi="Verdana" w:cs="DejaVu Sans"/>
          <w:sz w:val="22"/>
        </w:rPr>
      </w:pPr>
    </w:p>
    <w:p w:rsidR="009801FF" w:rsidRDefault="009801FF" w:rsidP="009801FF">
      <w:pPr>
        <w:ind w:firstLine="2268"/>
        <w:rPr>
          <w:rFonts w:ascii="Verdana" w:hAnsi="Verdana" w:cs="DejaVu Sans"/>
          <w:sz w:val="22"/>
        </w:rPr>
      </w:pPr>
    </w:p>
    <w:p w:rsidR="00F8604C" w:rsidRDefault="00F8604C">
      <w:pPr>
        <w:widowControl/>
        <w:suppressAutoHyphens w:val="0"/>
        <w:spacing w:after="200" w:line="276" w:lineRule="auto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br w:type="page"/>
      </w:r>
    </w:p>
    <w:p w:rsidR="00F8604C" w:rsidRPr="00A9736B" w:rsidRDefault="00F8604C" w:rsidP="00F8604C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F8604C" w:rsidRPr="00D63AD6" w:rsidRDefault="00F8604C" w:rsidP="00F8604C">
      <w:pPr>
        <w:jc w:val="both"/>
        <w:rPr>
          <w:rFonts w:ascii="Verdana" w:hAnsi="Verdana"/>
          <w:sz w:val="22"/>
          <w:szCs w:val="22"/>
        </w:rPr>
      </w:pPr>
    </w:p>
    <w:p w:rsidR="00F8604C" w:rsidRPr="00D63AD6" w:rsidRDefault="00F8604C" w:rsidP="00F8604C">
      <w:pPr>
        <w:ind w:firstLine="2520"/>
        <w:jc w:val="both"/>
        <w:rPr>
          <w:rFonts w:ascii="Verdana" w:hAnsi="Verdana"/>
          <w:sz w:val="22"/>
          <w:szCs w:val="22"/>
        </w:rPr>
      </w:pPr>
    </w:p>
    <w:p w:rsidR="00F8604C" w:rsidRPr="00D63AD6" w:rsidRDefault="00F8604C" w:rsidP="00F8604C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Altera a redação do </w:t>
      </w:r>
      <w:r w:rsidR="003D7A7B">
        <w:rPr>
          <w:rFonts w:ascii="Verdana" w:hAnsi="Verdana"/>
          <w:sz w:val="22"/>
          <w:szCs w:val="22"/>
        </w:rPr>
        <w:t xml:space="preserve">inciso III </w:t>
      </w:r>
      <w:r>
        <w:rPr>
          <w:rFonts w:ascii="Verdana" w:hAnsi="Verdana"/>
          <w:sz w:val="22"/>
          <w:szCs w:val="22"/>
        </w:rPr>
        <w:t xml:space="preserve">art. </w:t>
      </w:r>
      <w:r w:rsidR="003D7A7B">
        <w:rPr>
          <w:rFonts w:ascii="Verdana" w:hAnsi="Verdana"/>
          <w:sz w:val="22"/>
          <w:szCs w:val="22"/>
        </w:rPr>
        <w:t>162</w:t>
      </w:r>
      <w:r w:rsidRPr="00D63AD6">
        <w:rPr>
          <w:rFonts w:ascii="Verdana" w:hAnsi="Verdana"/>
          <w:sz w:val="22"/>
          <w:szCs w:val="22"/>
        </w:rPr>
        <w:t>:</w:t>
      </w:r>
    </w:p>
    <w:p w:rsidR="00F8604C" w:rsidRPr="00D63AD6" w:rsidRDefault="00F8604C" w:rsidP="00F8604C">
      <w:pPr>
        <w:ind w:firstLine="2268"/>
        <w:jc w:val="both"/>
        <w:rPr>
          <w:rFonts w:ascii="Verdana" w:hAnsi="Verdana"/>
          <w:sz w:val="22"/>
          <w:szCs w:val="22"/>
        </w:rPr>
      </w:pPr>
    </w:p>
    <w:p w:rsidR="001274D7" w:rsidRDefault="00F8604C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 w:rsidR="001274D7">
        <w:rPr>
          <w:rFonts w:ascii="Verdana" w:hAnsi="Verdana"/>
          <w:i/>
          <w:sz w:val="22"/>
          <w:szCs w:val="22"/>
        </w:rPr>
        <w:t>162 (...)</w:t>
      </w:r>
    </w:p>
    <w:p w:rsidR="001274D7" w:rsidRDefault="001274D7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5B2F73" w:rsidRDefault="001274D7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III – Os sindicatos representantes de cada categoria profissional do funcionalismo público</w:t>
      </w:r>
      <w:r w:rsidR="00F8604C">
        <w:rPr>
          <w:rFonts w:ascii="Verdana" w:hAnsi="Verdana"/>
          <w:i/>
          <w:sz w:val="22"/>
          <w:szCs w:val="22"/>
        </w:rPr>
        <w:t>.</w:t>
      </w:r>
    </w:p>
    <w:p w:rsidR="00F8604C" w:rsidRDefault="005B2F73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</w:t>
      </w:r>
      <w:r w:rsidR="001B4458">
        <w:rPr>
          <w:rFonts w:ascii="Verdana" w:hAnsi="Verdana"/>
          <w:i/>
          <w:sz w:val="22"/>
          <w:szCs w:val="22"/>
        </w:rPr>
        <w:t>”</w:t>
      </w:r>
    </w:p>
    <w:p w:rsidR="00F8604C" w:rsidRDefault="00F8604C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F8604C" w:rsidRDefault="00F8604C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F8604C" w:rsidRPr="00713332" w:rsidRDefault="00F8604C" w:rsidP="00F8604C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Preencher lacuna existente na legislação atual </w:t>
      </w:r>
      <w:r w:rsidR="001274D7">
        <w:rPr>
          <w:rFonts w:ascii="Verdana" w:hAnsi="Verdana"/>
          <w:i/>
          <w:sz w:val="22"/>
          <w:szCs w:val="22"/>
        </w:rPr>
        <w:t>em atendimento a pedido do Sindicato Único dos Trabalhadores da Educação – SIND-UTE</w:t>
      </w:r>
      <w:r>
        <w:rPr>
          <w:rFonts w:ascii="Verdana" w:hAnsi="Verdana"/>
          <w:i/>
          <w:sz w:val="22"/>
          <w:szCs w:val="22"/>
        </w:rPr>
        <w:t>.</w:t>
      </w:r>
    </w:p>
    <w:p w:rsidR="00F8604C" w:rsidRPr="00D63AD6" w:rsidRDefault="00F8604C" w:rsidP="00F8604C">
      <w:pPr>
        <w:ind w:firstLine="2268"/>
        <w:jc w:val="both"/>
        <w:rPr>
          <w:rFonts w:ascii="Verdana" w:hAnsi="Verdana"/>
          <w:sz w:val="22"/>
          <w:szCs w:val="22"/>
        </w:rPr>
      </w:pPr>
    </w:p>
    <w:p w:rsidR="00F8604C" w:rsidRPr="00D63AD6" w:rsidRDefault="00F8604C" w:rsidP="00F8604C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F8604C" w:rsidRPr="00D63AD6" w:rsidRDefault="00F8604C" w:rsidP="00F8604C">
      <w:pPr>
        <w:ind w:firstLine="2268"/>
        <w:rPr>
          <w:rFonts w:ascii="Verdana" w:hAnsi="Verdana"/>
          <w:sz w:val="22"/>
          <w:szCs w:val="22"/>
        </w:rPr>
      </w:pPr>
    </w:p>
    <w:p w:rsidR="00F8604C" w:rsidRPr="00D63AD6" w:rsidRDefault="00F8604C" w:rsidP="00F8604C">
      <w:pPr>
        <w:ind w:firstLine="2268"/>
        <w:rPr>
          <w:rFonts w:ascii="Verdana" w:hAnsi="Verdana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3D7A7B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3D7A7B" w:rsidRPr="00F8604C" w:rsidRDefault="003D7A7B" w:rsidP="003D7A7B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DE64D2" w:rsidRDefault="00DE64D2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DE64D2" w:rsidRPr="00A9736B" w:rsidRDefault="00DE64D2" w:rsidP="00DE64D2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7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DE64D2" w:rsidRPr="00D63AD6" w:rsidRDefault="00DE64D2" w:rsidP="00DE64D2">
      <w:pPr>
        <w:jc w:val="both"/>
        <w:rPr>
          <w:rFonts w:ascii="Verdana" w:hAnsi="Verdana"/>
          <w:sz w:val="22"/>
          <w:szCs w:val="22"/>
        </w:rPr>
      </w:pPr>
    </w:p>
    <w:p w:rsidR="00DE64D2" w:rsidRPr="00D63AD6" w:rsidRDefault="00DE64D2" w:rsidP="00DE64D2">
      <w:pPr>
        <w:ind w:firstLine="2520"/>
        <w:jc w:val="both"/>
        <w:rPr>
          <w:rFonts w:ascii="Verdana" w:hAnsi="Verdana"/>
          <w:sz w:val="22"/>
          <w:szCs w:val="22"/>
        </w:rPr>
      </w:pPr>
    </w:p>
    <w:p w:rsidR="00DE64D2" w:rsidRPr="00D63AD6" w:rsidRDefault="00DE64D2" w:rsidP="00DE64D2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inciso IV art. 165</w:t>
      </w:r>
      <w:r w:rsidRPr="00D63AD6">
        <w:rPr>
          <w:rFonts w:ascii="Verdana" w:hAnsi="Verdana"/>
          <w:sz w:val="22"/>
          <w:szCs w:val="22"/>
        </w:rPr>
        <w:t>:</w:t>
      </w:r>
    </w:p>
    <w:p w:rsidR="00DE64D2" w:rsidRPr="00D63AD6" w:rsidRDefault="00DE64D2" w:rsidP="00DE64D2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E64D2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165 (...)</w:t>
      </w:r>
    </w:p>
    <w:p w:rsidR="00DE64D2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5B2F73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III – Um representante sindical de cada categoria profissional do funcionalismo público municipal, que serão indicados pelos sindicatos respectivos de cada categoria. </w:t>
      </w:r>
    </w:p>
    <w:p w:rsidR="00DE64D2" w:rsidRDefault="005B2F73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</w:t>
      </w:r>
      <w:r w:rsidR="00DE64D2">
        <w:rPr>
          <w:rFonts w:ascii="Verdana" w:hAnsi="Verdana"/>
          <w:i/>
          <w:sz w:val="22"/>
          <w:szCs w:val="22"/>
        </w:rPr>
        <w:t>”</w:t>
      </w:r>
    </w:p>
    <w:p w:rsidR="00DE64D2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DE64D2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DE64D2" w:rsidRPr="00713332" w:rsidRDefault="00DE64D2" w:rsidP="00DE64D2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DE64D2" w:rsidRPr="00D63AD6" w:rsidRDefault="00DE64D2" w:rsidP="00DE64D2">
      <w:pPr>
        <w:ind w:firstLine="2268"/>
        <w:jc w:val="both"/>
        <w:rPr>
          <w:rFonts w:ascii="Verdana" w:hAnsi="Verdana"/>
          <w:sz w:val="22"/>
          <w:szCs w:val="22"/>
        </w:rPr>
      </w:pPr>
    </w:p>
    <w:p w:rsidR="00DE64D2" w:rsidRPr="00D63AD6" w:rsidRDefault="00DE64D2" w:rsidP="00DE64D2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DE64D2" w:rsidRPr="00D63AD6" w:rsidRDefault="00DE64D2" w:rsidP="00DE64D2">
      <w:pPr>
        <w:ind w:firstLine="2268"/>
        <w:rPr>
          <w:rFonts w:ascii="Verdana" w:hAnsi="Verdana"/>
          <w:sz w:val="22"/>
          <w:szCs w:val="22"/>
        </w:rPr>
      </w:pPr>
    </w:p>
    <w:p w:rsidR="00DE64D2" w:rsidRPr="00D63AD6" w:rsidRDefault="00DE64D2" w:rsidP="00DE64D2">
      <w:pPr>
        <w:ind w:firstLine="2268"/>
        <w:rPr>
          <w:rFonts w:ascii="Verdana" w:hAnsi="Verdana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DE64D2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DE64D2" w:rsidRPr="00F8604C" w:rsidRDefault="00DE64D2" w:rsidP="00DE64D2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DE64D2" w:rsidRPr="0092272F" w:rsidRDefault="00DE64D2" w:rsidP="00DE64D2">
      <w:pPr>
        <w:pStyle w:val="Estilopadro"/>
        <w:ind w:firstLine="2268"/>
        <w:rPr>
          <w:rFonts w:ascii="Verdana" w:hAnsi="Verdana"/>
          <w:sz w:val="22"/>
        </w:rPr>
      </w:pPr>
    </w:p>
    <w:p w:rsidR="00943C36" w:rsidRDefault="00943C36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943C36" w:rsidRPr="00A9736B" w:rsidRDefault="00943C36" w:rsidP="00943C36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8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943C36" w:rsidRPr="00D63AD6" w:rsidRDefault="00943C36" w:rsidP="00943C36">
      <w:pPr>
        <w:jc w:val="both"/>
        <w:rPr>
          <w:rFonts w:ascii="Verdana" w:hAnsi="Verdana"/>
          <w:sz w:val="22"/>
          <w:szCs w:val="22"/>
        </w:rPr>
      </w:pPr>
    </w:p>
    <w:p w:rsidR="00943C36" w:rsidRPr="00D63AD6" w:rsidRDefault="00943C36" w:rsidP="00943C36">
      <w:pPr>
        <w:ind w:firstLine="2520"/>
        <w:jc w:val="both"/>
        <w:rPr>
          <w:rFonts w:ascii="Verdana" w:hAnsi="Verdana"/>
          <w:sz w:val="22"/>
          <w:szCs w:val="22"/>
        </w:rPr>
      </w:pPr>
    </w:p>
    <w:p w:rsidR="00943C36" w:rsidRPr="00D63AD6" w:rsidRDefault="00943C36" w:rsidP="00943C36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inciso II art. 167</w:t>
      </w:r>
      <w:r w:rsidRPr="00D63AD6">
        <w:rPr>
          <w:rFonts w:ascii="Verdana" w:hAnsi="Verdana"/>
          <w:sz w:val="22"/>
          <w:szCs w:val="22"/>
        </w:rPr>
        <w:t>:</w:t>
      </w:r>
    </w:p>
    <w:p w:rsidR="00943C36" w:rsidRPr="00D63AD6" w:rsidRDefault="00943C36" w:rsidP="00943C36">
      <w:pPr>
        <w:ind w:firstLine="2268"/>
        <w:jc w:val="both"/>
        <w:rPr>
          <w:rFonts w:ascii="Verdana" w:hAnsi="Verdana"/>
          <w:sz w:val="22"/>
          <w:szCs w:val="22"/>
        </w:rPr>
      </w:pPr>
    </w:p>
    <w:p w:rsidR="00943C36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167 (...)</w:t>
      </w:r>
    </w:p>
    <w:p w:rsidR="00943C36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5B2F73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II – Três representantes sindicais de cada categoria profissional do funcionalismo público municipal. </w:t>
      </w:r>
    </w:p>
    <w:p w:rsidR="00943C36" w:rsidRDefault="005B2F73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</w:t>
      </w:r>
      <w:r w:rsidR="00943C36">
        <w:rPr>
          <w:rFonts w:ascii="Verdana" w:hAnsi="Verdana"/>
          <w:i/>
          <w:sz w:val="22"/>
          <w:szCs w:val="22"/>
        </w:rPr>
        <w:t>”</w:t>
      </w:r>
    </w:p>
    <w:p w:rsidR="00943C36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943C36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943C36" w:rsidRPr="00713332" w:rsidRDefault="00943C36" w:rsidP="00943C36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943C36" w:rsidRPr="00D63AD6" w:rsidRDefault="00943C36" w:rsidP="00943C36">
      <w:pPr>
        <w:ind w:firstLine="2268"/>
        <w:jc w:val="both"/>
        <w:rPr>
          <w:rFonts w:ascii="Verdana" w:hAnsi="Verdana"/>
          <w:sz w:val="22"/>
          <w:szCs w:val="22"/>
        </w:rPr>
      </w:pPr>
    </w:p>
    <w:p w:rsidR="00943C36" w:rsidRPr="00D63AD6" w:rsidRDefault="00943C36" w:rsidP="00943C36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943C36" w:rsidRPr="00D63AD6" w:rsidRDefault="00943C36" w:rsidP="00943C36">
      <w:pPr>
        <w:ind w:firstLine="2268"/>
        <w:rPr>
          <w:rFonts w:ascii="Verdana" w:hAnsi="Verdana"/>
          <w:sz w:val="22"/>
          <w:szCs w:val="22"/>
        </w:rPr>
      </w:pPr>
    </w:p>
    <w:p w:rsidR="00943C36" w:rsidRPr="00D63AD6" w:rsidRDefault="00943C36" w:rsidP="00943C36">
      <w:pPr>
        <w:ind w:firstLine="2268"/>
        <w:rPr>
          <w:rFonts w:ascii="Verdana" w:hAnsi="Verdana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943C36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943C36" w:rsidRPr="00F8604C" w:rsidRDefault="00943C36" w:rsidP="00943C36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943C36" w:rsidRPr="0092272F" w:rsidRDefault="00943C36" w:rsidP="00943C36">
      <w:pPr>
        <w:pStyle w:val="Estilopadro"/>
        <w:ind w:firstLine="2268"/>
        <w:rPr>
          <w:rFonts w:ascii="Verdana" w:hAnsi="Verdana"/>
          <w:sz w:val="22"/>
        </w:rPr>
      </w:pPr>
    </w:p>
    <w:p w:rsidR="00943C36" w:rsidRPr="0092272F" w:rsidRDefault="00943C36" w:rsidP="00943C36">
      <w:pPr>
        <w:pStyle w:val="Estilopadro"/>
        <w:ind w:firstLine="2268"/>
        <w:rPr>
          <w:rFonts w:ascii="Verdana" w:hAnsi="Verdana"/>
          <w:sz w:val="22"/>
        </w:rPr>
      </w:pPr>
    </w:p>
    <w:p w:rsidR="005B2F73" w:rsidRDefault="005B2F73">
      <w:pPr>
        <w:widowControl/>
        <w:suppressAutoHyphens w:val="0"/>
        <w:spacing w:after="200" w:line="276" w:lineRule="auto"/>
        <w:rPr>
          <w:rFonts w:ascii="Verdana" w:hAnsi="Verdana"/>
          <w:kern w:val="0"/>
          <w:sz w:val="22"/>
        </w:rPr>
      </w:pPr>
      <w:r>
        <w:rPr>
          <w:rFonts w:ascii="Verdana" w:hAnsi="Verdana"/>
          <w:sz w:val="22"/>
        </w:rPr>
        <w:br w:type="page"/>
      </w:r>
    </w:p>
    <w:p w:rsidR="005B2F73" w:rsidRPr="00A9736B" w:rsidRDefault="005B2F73" w:rsidP="005B2F73">
      <w:pPr>
        <w:jc w:val="both"/>
        <w:rPr>
          <w:rFonts w:ascii="Verdana" w:hAnsi="Verdana" w:cs="DejaVu Sans"/>
          <w:sz w:val="22"/>
        </w:rPr>
      </w:pPr>
      <w:r w:rsidRPr="00D63AD6">
        <w:rPr>
          <w:rFonts w:ascii="Verdana" w:hAnsi="Verdana"/>
          <w:b/>
          <w:sz w:val="22"/>
          <w:szCs w:val="22"/>
        </w:rPr>
        <w:lastRenderedPageBreak/>
        <w:t xml:space="preserve">EMENDA </w:t>
      </w:r>
      <w:r>
        <w:rPr>
          <w:rFonts w:ascii="Verdana" w:hAnsi="Verdana"/>
          <w:b/>
          <w:sz w:val="22"/>
          <w:szCs w:val="22"/>
        </w:rPr>
        <w:t>MODIFICATIVA n.º 0</w:t>
      </w:r>
      <w:r w:rsidR="00837749">
        <w:rPr>
          <w:rFonts w:ascii="Verdana" w:hAnsi="Verdana"/>
          <w:b/>
          <w:sz w:val="22"/>
          <w:szCs w:val="22"/>
        </w:rPr>
        <w:t>9</w:t>
      </w:r>
      <w:r>
        <w:rPr>
          <w:rFonts w:ascii="Verdana" w:hAnsi="Verdana"/>
          <w:b/>
          <w:sz w:val="22"/>
          <w:szCs w:val="22"/>
        </w:rPr>
        <w:t xml:space="preserve">/2016 </w:t>
      </w:r>
      <w:r w:rsidRPr="00D63AD6">
        <w:rPr>
          <w:rFonts w:ascii="Verdana" w:hAnsi="Verdana"/>
          <w:b/>
          <w:sz w:val="22"/>
          <w:szCs w:val="22"/>
        </w:rPr>
        <w:t xml:space="preserve">AO </w:t>
      </w:r>
      <w:r>
        <w:rPr>
          <w:rFonts w:ascii="Verdana" w:hAnsi="Verdana"/>
          <w:b/>
          <w:sz w:val="22"/>
          <w:szCs w:val="22"/>
        </w:rPr>
        <w:t xml:space="preserve">SUBSTITUTIVO N.º 01/2016 AO </w:t>
      </w:r>
      <w:r w:rsidRPr="00D63AD6">
        <w:rPr>
          <w:rFonts w:ascii="Verdana" w:hAnsi="Verdana"/>
          <w:b/>
          <w:sz w:val="22"/>
          <w:szCs w:val="22"/>
        </w:rPr>
        <w:t xml:space="preserve">PROJETO DE LEI </w:t>
      </w:r>
      <w:r>
        <w:rPr>
          <w:rFonts w:ascii="Verdana" w:hAnsi="Verdana"/>
          <w:b/>
          <w:sz w:val="22"/>
          <w:szCs w:val="22"/>
        </w:rPr>
        <w:t xml:space="preserve">COMPLEMENTAR </w:t>
      </w:r>
      <w:r w:rsidRPr="00D63AD6">
        <w:rPr>
          <w:rFonts w:ascii="Verdana" w:hAnsi="Verdana"/>
          <w:b/>
          <w:sz w:val="22"/>
          <w:szCs w:val="22"/>
        </w:rPr>
        <w:t xml:space="preserve">Nº </w:t>
      </w:r>
      <w:r>
        <w:rPr>
          <w:rFonts w:ascii="Verdana" w:hAnsi="Verdana"/>
          <w:b/>
          <w:sz w:val="22"/>
          <w:szCs w:val="22"/>
        </w:rPr>
        <w:t>14</w:t>
      </w:r>
      <w:r w:rsidRPr="00D63AD6">
        <w:rPr>
          <w:rFonts w:ascii="Verdana" w:hAnsi="Verdana"/>
          <w:b/>
          <w:sz w:val="22"/>
          <w:szCs w:val="22"/>
        </w:rPr>
        <w:t>/2015</w:t>
      </w:r>
      <w:r w:rsidRPr="00D63AD6">
        <w:rPr>
          <w:rFonts w:ascii="Verdana" w:hAnsi="Verdana"/>
          <w:sz w:val="22"/>
          <w:szCs w:val="22"/>
        </w:rPr>
        <w:t xml:space="preserve"> </w:t>
      </w:r>
      <w:r w:rsidRPr="00D63AD6">
        <w:rPr>
          <w:rFonts w:ascii="Verdana" w:hAnsi="Verdana"/>
          <w:b/>
          <w:bCs/>
          <w:sz w:val="22"/>
          <w:szCs w:val="22"/>
        </w:rPr>
        <w:t xml:space="preserve">QUE </w:t>
      </w:r>
      <w:r w:rsidRPr="00A9736B">
        <w:rPr>
          <w:rFonts w:ascii="Verdana" w:hAnsi="Verdana" w:cs="DejaVu Sans"/>
          <w:sz w:val="22"/>
        </w:rPr>
        <w:t>“</w:t>
      </w:r>
      <w:r>
        <w:rPr>
          <w:rFonts w:ascii="Verdana" w:hAnsi="Verdana" w:cs="DejaVu Sans"/>
          <w:sz w:val="22"/>
        </w:rPr>
        <w:t xml:space="preserve">Dispõe sobre o Estatuto dos Servidores do Município de Sete Lagoas, Estado de Minas Gerais e dá outras </w:t>
      </w:r>
      <w:proofErr w:type="gramStart"/>
      <w:r>
        <w:rPr>
          <w:rFonts w:ascii="Verdana" w:hAnsi="Verdana" w:cs="DejaVu Sans"/>
          <w:sz w:val="22"/>
        </w:rPr>
        <w:t>providências.</w:t>
      </w:r>
      <w:r w:rsidRPr="00A9736B">
        <w:rPr>
          <w:rFonts w:ascii="Verdana" w:hAnsi="Verdana" w:cs="DejaVu Sans"/>
          <w:sz w:val="22"/>
        </w:rPr>
        <w:t>.</w:t>
      </w:r>
      <w:proofErr w:type="gramEnd"/>
      <w:r w:rsidRPr="00A9736B">
        <w:rPr>
          <w:rFonts w:ascii="Verdana" w:hAnsi="Verdana" w:cs="DejaVu Sans"/>
          <w:sz w:val="22"/>
        </w:rPr>
        <w:t>”</w:t>
      </w:r>
    </w:p>
    <w:p w:rsidR="005B2F73" w:rsidRPr="00D63AD6" w:rsidRDefault="005B2F73" w:rsidP="005B2F73">
      <w:pPr>
        <w:jc w:val="both"/>
        <w:rPr>
          <w:rFonts w:ascii="Verdana" w:hAnsi="Verdana"/>
          <w:sz w:val="22"/>
          <w:szCs w:val="22"/>
        </w:rPr>
      </w:pPr>
    </w:p>
    <w:p w:rsidR="005B2F73" w:rsidRPr="00D63AD6" w:rsidRDefault="005B2F73" w:rsidP="005B2F73">
      <w:pPr>
        <w:ind w:firstLine="2520"/>
        <w:jc w:val="both"/>
        <w:rPr>
          <w:rFonts w:ascii="Verdana" w:hAnsi="Verdana"/>
          <w:sz w:val="22"/>
          <w:szCs w:val="22"/>
        </w:rPr>
      </w:pPr>
    </w:p>
    <w:p w:rsidR="005B2F73" w:rsidRPr="00D63AD6" w:rsidRDefault="005B2F73" w:rsidP="005B2F73">
      <w:pPr>
        <w:ind w:firstLine="226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Altera a redação do §1º do art. 217</w:t>
      </w:r>
      <w:r w:rsidRPr="00D63AD6">
        <w:rPr>
          <w:rFonts w:ascii="Verdana" w:hAnsi="Verdana"/>
          <w:sz w:val="22"/>
          <w:szCs w:val="22"/>
        </w:rPr>
        <w:t>:</w:t>
      </w:r>
    </w:p>
    <w:p w:rsidR="005B2F73" w:rsidRPr="00D63AD6" w:rsidRDefault="005B2F73" w:rsidP="005B2F73">
      <w:pPr>
        <w:ind w:firstLine="2268"/>
        <w:jc w:val="both"/>
        <w:rPr>
          <w:rFonts w:ascii="Verdana" w:hAnsi="Verdana"/>
          <w:sz w:val="22"/>
          <w:szCs w:val="22"/>
        </w:rPr>
      </w:pP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  <w:r w:rsidRPr="00713332">
        <w:rPr>
          <w:rFonts w:ascii="Verdana" w:hAnsi="Verdana"/>
          <w:i/>
          <w:sz w:val="22"/>
          <w:szCs w:val="22"/>
        </w:rPr>
        <w:t xml:space="preserve"> “</w:t>
      </w:r>
      <w:r w:rsidRPr="00E336F3">
        <w:rPr>
          <w:rFonts w:ascii="Verdana" w:hAnsi="Verdana"/>
          <w:i/>
          <w:sz w:val="22"/>
          <w:szCs w:val="22"/>
        </w:rPr>
        <w:t xml:space="preserve">Art. </w:t>
      </w:r>
      <w:r>
        <w:rPr>
          <w:rFonts w:ascii="Verdana" w:hAnsi="Verdana"/>
          <w:i/>
          <w:sz w:val="22"/>
          <w:szCs w:val="22"/>
        </w:rPr>
        <w:t>217 (...)</w:t>
      </w: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§1º – O Município obriga-se a liberação de pelo menos 01 (um) servidor por sindicato ao máximo de 03 (três) servidores por entidade representativa</w:t>
      </w: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(...). ”</w:t>
      </w: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</w:p>
    <w:p w:rsidR="005B2F73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Justificativa:</w:t>
      </w:r>
    </w:p>
    <w:p w:rsidR="005B2F73" w:rsidRPr="00713332" w:rsidRDefault="005B2F73" w:rsidP="005B2F73">
      <w:pPr>
        <w:ind w:firstLine="2268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>Preencher lacuna existente na legislação atual em atendimento a pedido do Sindicato Único dos Trabalhadores da Educação – SIND-UTE.</w:t>
      </w:r>
    </w:p>
    <w:p w:rsidR="005B2F73" w:rsidRPr="00D63AD6" w:rsidRDefault="005B2F73" w:rsidP="005B2F73">
      <w:pPr>
        <w:ind w:firstLine="2268"/>
        <w:jc w:val="both"/>
        <w:rPr>
          <w:rFonts w:ascii="Verdana" w:hAnsi="Verdana"/>
          <w:sz w:val="22"/>
          <w:szCs w:val="22"/>
        </w:rPr>
      </w:pPr>
    </w:p>
    <w:p w:rsidR="005B2F73" w:rsidRPr="00D63AD6" w:rsidRDefault="005B2F73" w:rsidP="005B2F73">
      <w:pPr>
        <w:ind w:firstLine="226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Sala das Reuniões, 23</w:t>
      </w:r>
      <w:r w:rsidRPr="00D63AD6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março </w:t>
      </w:r>
      <w:r w:rsidRPr="00D63AD6">
        <w:rPr>
          <w:rFonts w:ascii="Verdana" w:hAnsi="Verdana"/>
          <w:sz w:val="22"/>
          <w:szCs w:val="22"/>
        </w:rPr>
        <w:t>de 201</w:t>
      </w:r>
      <w:r>
        <w:rPr>
          <w:rFonts w:ascii="Verdana" w:hAnsi="Verdana"/>
          <w:sz w:val="22"/>
          <w:szCs w:val="22"/>
        </w:rPr>
        <w:t>6</w:t>
      </w:r>
      <w:r w:rsidRPr="00D63AD6">
        <w:rPr>
          <w:rFonts w:ascii="Verdana" w:hAnsi="Verdana"/>
          <w:sz w:val="22"/>
          <w:szCs w:val="22"/>
        </w:rPr>
        <w:t>.</w:t>
      </w:r>
    </w:p>
    <w:p w:rsidR="005B2F73" w:rsidRPr="00D63AD6" w:rsidRDefault="005B2F73" w:rsidP="005B2F73">
      <w:pPr>
        <w:ind w:firstLine="2268"/>
        <w:rPr>
          <w:rFonts w:ascii="Verdana" w:hAnsi="Verdana"/>
          <w:sz w:val="22"/>
          <w:szCs w:val="22"/>
        </w:rPr>
      </w:pPr>
    </w:p>
    <w:p w:rsidR="005B2F73" w:rsidRPr="00D63AD6" w:rsidRDefault="005B2F73" w:rsidP="005B2F73">
      <w:pPr>
        <w:ind w:firstLine="2268"/>
        <w:rPr>
          <w:rFonts w:ascii="Verdana" w:hAnsi="Verdana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Dalton Antônio de Avelar Andrade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Relator-CLJ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Joaquim Gonzaga Barbosa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– CAPAPR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Relator - CFFOTC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Marcelo Pires Rodrigues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- CLJ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Euro de Andrade Lanza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Membro CLJ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Luiz Saraiva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Presidente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Milton Maurício Martins</w:t>
      </w:r>
    </w:p>
    <w:p w:rsidR="005B2F73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Presidente CFFOTC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CAPAPR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Marli Aparecida Barbosa</w:t>
      </w:r>
    </w:p>
    <w:p w:rsidR="005B2F73" w:rsidRPr="00F8604C" w:rsidRDefault="005B2F73" w:rsidP="005B2F73">
      <w:pPr>
        <w:ind w:left="2268"/>
        <w:rPr>
          <w:rFonts w:ascii="Verdana" w:hAnsi="Verdana" w:cs="Arial"/>
          <w:sz w:val="22"/>
          <w:szCs w:val="22"/>
        </w:rPr>
      </w:pPr>
      <w:r w:rsidRPr="00F8604C">
        <w:rPr>
          <w:rFonts w:ascii="Verdana" w:hAnsi="Verdana" w:cs="Arial"/>
          <w:sz w:val="22"/>
          <w:szCs w:val="22"/>
        </w:rPr>
        <w:t>Membro</w:t>
      </w:r>
      <w:r>
        <w:rPr>
          <w:rFonts w:ascii="Verdana" w:hAnsi="Verdana" w:cs="Arial"/>
          <w:sz w:val="22"/>
          <w:szCs w:val="22"/>
        </w:rPr>
        <w:t xml:space="preserve"> CFFOTC</w:t>
      </w:r>
    </w:p>
    <w:p w:rsidR="005B2F73" w:rsidRPr="0092272F" w:rsidRDefault="005B2F73" w:rsidP="005B2F73">
      <w:pPr>
        <w:pStyle w:val="Estilopadro"/>
        <w:ind w:firstLine="2268"/>
        <w:rPr>
          <w:rFonts w:ascii="Verdana" w:hAnsi="Verdana"/>
          <w:sz w:val="22"/>
        </w:rPr>
      </w:pPr>
    </w:p>
    <w:p w:rsidR="005B2F73" w:rsidRPr="0092272F" w:rsidRDefault="005B2F73" w:rsidP="005B2F73">
      <w:pPr>
        <w:pStyle w:val="Estilopadro"/>
        <w:ind w:firstLine="2268"/>
        <w:rPr>
          <w:rFonts w:ascii="Verdana" w:hAnsi="Verdana"/>
          <w:sz w:val="22"/>
        </w:rPr>
      </w:pPr>
    </w:p>
    <w:p w:rsidR="005B2F73" w:rsidRPr="0092272F" w:rsidRDefault="005B2F73" w:rsidP="005B2F73">
      <w:pPr>
        <w:pStyle w:val="Estilopadro"/>
        <w:ind w:firstLine="2268"/>
        <w:rPr>
          <w:rFonts w:ascii="Verdana" w:hAnsi="Verdana"/>
          <w:sz w:val="22"/>
        </w:rPr>
      </w:pPr>
    </w:p>
    <w:p w:rsidR="007232BD" w:rsidRPr="0092272F" w:rsidRDefault="007232BD" w:rsidP="003D7A7B">
      <w:pPr>
        <w:pStyle w:val="Estilopadro"/>
        <w:ind w:firstLine="2268"/>
        <w:rPr>
          <w:rFonts w:ascii="Verdana" w:hAnsi="Verdana"/>
          <w:sz w:val="22"/>
        </w:rPr>
      </w:pPr>
    </w:p>
    <w:sectPr w:rsidR="007232BD" w:rsidRPr="0092272F" w:rsidSect="00EA6A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C86" w:rsidRDefault="00E01C86" w:rsidP="00D055E5">
      <w:r>
        <w:separator/>
      </w:r>
    </w:p>
  </w:endnote>
  <w:endnote w:type="continuationSeparator" w:id="0">
    <w:p w:rsidR="00E01C86" w:rsidRDefault="00E01C86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C86" w:rsidRDefault="00E01C86" w:rsidP="00D055E5">
      <w:r>
        <w:separator/>
      </w:r>
    </w:p>
  </w:footnote>
  <w:footnote w:type="continuationSeparator" w:id="0">
    <w:p w:rsidR="00E01C86" w:rsidRDefault="00E01C86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07C" w:rsidRPr="008D6C3E" w:rsidRDefault="0023707C" w:rsidP="0023707C">
    <w:pPr>
      <w:pStyle w:val="Cabealho"/>
      <w:jc w:val="center"/>
      <w:rPr>
        <w:b/>
        <w:sz w:val="28"/>
      </w:rPr>
    </w:pP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5AF7E9DD" wp14:editId="73D399F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3707C" w:rsidRDefault="0023707C" w:rsidP="0023707C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3707C" w:rsidRDefault="0023707C" w:rsidP="0023707C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23707C" w:rsidRPr="008D6C3E" w:rsidRDefault="0023707C" w:rsidP="0023707C">
    <w:pPr>
      <w:pStyle w:val="Cabealho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 w15:restartNumberingAfterBreak="0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5"/>
    <w:rsid w:val="00000CB3"/>
    <w:rsid w:val="000252D4"/>
    <w:rsid w:val="0004204A"/>
    <w:rsid w:val="0006265A"/>
    <w:rsid w:val="000B107F"/>
    <w:rsid w:val="000D78D4"/>
    <w:rsid w:val="000D7938"/>
    <w:rsid w:val="00111DD2"/>
    <w:rsid w:val="001274D7"/>
    <w:rsid w:val="0014229A"/>
    <w:rsid w:val="00154A57"/>
    <w:rsid w:val="001B4458"/>
    <w:rsid w:val="002020E2"/>
    <w:rsid w:val="002078D1"/>
    <w:rsid w:val="0023707C"/>
    <w:rsid w:val="002D6471"/>
    <w:rsid w:val="00314FEE"/>
    <w:rsid w:val="00346A55"/>
    <w:rsid w:val="00361847"/>
    <w:rsid w:val="003D7A7B"/>
    <w:rsid w:val="003E7DE0"/>
    <w:rsid w:val="00415A6D"/>
    <w:rsid w:val="00423615"/>
    <w:rsid w:val="00492800"/>
    <w:rsid w:val="004B4F2A"/>
    <w:rsid w:val="004C09A9"/>
    <w:rsid w:val="004C36F5"/>
    <w:rsid w:val="004F0D10"/>
    <w:rsid w:val="004F3B66"/>
    <w:rsid w:val="00577AA5"/>
    <w:rsid w:val="005B2F73"/>
    <w:rsid w:val="005D7F32"/>
    <w:rsid w:val="00611940"/>
    <w:rsid w:val="006323F0"/>
    <w:rsid w:val="0066565D"/>
    <w:rsid w:val="006C6273"/>
    <w:rsid w:val="007176DF"/>
    <w:rsid w:val="00721B2D"/>
    <w:rsid w:val="007232BD"/>
    <w:rsid w:val="00725754"/>
    <w:rsid w:val="007443F6"/>
    <w:rsid w:val="00750A9F"/>
    <w:rsid w:val="007D6086"/>
    <w:rsid w:val="007E2CED"/>
    <w:rsid w:val="00814A97"/>
    <w:rsid w:val="00836B17"/>
    <w:rsid w:val="00837749"/>
    <w:rsid w:val="00865EDC"/>
    <w:rsid w:val="008976B7"/>
    <w:rsid w:val="008D2D64"/>
    <w:rsid w:val="008F135B"/>
    <w:rsid w:val="008F13AE"/>
    <w:rsid w:val="008F3375"/>
    <w:rsid w:val="00903C08"/>
    <w:rsid w:val="0092272F"/>
    <w:rsid w:val="00943C36"/>
    <w:rsid w:val="00947B56"/>
    <w:rsid w:val="009549DF"/>
    <w:rsid w:val="009801FF"/>
    <w:rsid w:val="009836DE"/>
    <w:rsid w:val="009B642D"/>
    <w:rsid w:val="009E6C92"/>
    <w:rsid w:val="00A034ED"/>
    <w:rsid w:val="00A54C83"/>
    <w:rsid w:val="00A9736B"/>
    <w:rsid w:val="00AB2FCC"/>
    <w:rsid w:val="00B01B75"/>
    <w:rsid w:val="00B20459"/>
    <w:rsid w:val="00B3566F"/>
    <w:rsid w:val="00B367C7"/>
    <w:rsid w:val="00B62406"/>
    <w:rsid w:val="00B87483"/>
    <w:rsid w:val="00BB1D1F"/>
    <w:rsid w:val="00BF3440"/>
    <w:rsid w:val="00C44B99"/>
    <w:rsid w:val="00CA6C16"/>
    <w:rsid w:val="00CB164F"/>
    <w:rsid w:val="00CD3869"/>
    <w:rsid w:val="00D004C3"/>
    <w:rsid w:val="00D055E5"/>
    <w:rsid w:val="00D10389"/>
    <w:rsid w:val="00D1170E"/>
    <w:rsid w:val="00D161C5"/>
    <w:rsid w:val="00D639E5"/>
    <w:rsid w:val="00D82025"/>
    <w:rsid w:val="00D91515"/>
    <w:rsid w:val="00DE64D2"/>
    <w:rsid w:val="00E01C86"/>
    <w:rsid w:val="00E2619F"/>
    <w:rsid w:val="00E336F3"/>
    <w:rsid w:val="00E80AAA"/>
    <w:rsid w:val="00E85718"/>
    <w:rsid w:val="00E93875"/>
    <w:rsid w:val="00EA6A1A"/>
    <w:rsid w:val="00EA6D48"/>
    <w:rsid w:val="00EB1263"/>
    <w:rsid w:val="00EC6D9F"/>
    <w:rsid w:val="00ED4EBD"/>
    <w:rsid w:val="00EF1A4F"/>
    <w:rsid w:val="00F30F25"/>
    <w:rsid w:val="00F8604C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F7D111-91BE-4105-992C-EE71D446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EF50-DBFE-40A8-8E34-D15A31793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16</Pages>
  <Words>2825</Words>
  <Characters>15255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42</cp:revision>
  <cp:lastPrinted>2016-03-28T21:49:00Z</cp:lastPrinted>
  <dcterms:created xsi:type="dcterms:W3CDTF">2016-03-21T14:22:00Z</dcterms:created>
  <dcterms:modified xsi:type="dcterms:W3CDTF">2016-03-28T21:51:00Z</dcterms:modified>
</cp:coreProperties>
</file>