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5A35930" w14:textId="304D4FC1" w:rsidR="00C87A45" w:rsidRPr="002D5FDB" w:rsidRDefault="00490C61" w:rsidP="002D5FDB">
      <w:pPr>
        <w:keepNext/>
        <w:ind w:left="851"/>
        <w:jc w:val="both"/>
        <w:rPr>
          <w:rFonts w:ascii="Arial Narrow" w:hAnsi="Arial Narrow"/>
          <w:b/>
          <w:bCs/>
        </w:rPr>
      </w:pPr>
      <w:r w:rsidRPr="002D5FDB">
        <w:rPr>
          <w:rFonts w:ascii="Arial Narrow" w:hAnsi="Arial Narrow"/>
          <w:b/>
          <w:bCs/>
        </w:rPr>
        <w:t xml:space="preserve">ATA DA AUDIÊNCIA PÚBLICA REALIZADA NO DIA 15 DE AGOSTO COM O OBJETIVO DE DISCUTIR O PROJETO DE LEI COMPLEMENTAR Nº 13/2024  - </w:t>
      </w:r>
      <w:r w:rsidRPr="002D5FDB">
        <w:rPr>
          <w:rFonts w:ascii="Arial Narrow" w:hAnsi="Arial Narrow" w:cs="Segoe UI"/>
          <w:b/>
          <w:bCs/>
          <w:color w:val="212529"/>
          <w:shd w:val="clear" w:color="auto" w:fill="FFFFFF"/>
        </w:rPr>
        <w:t>ALTERA AS LEIS COMPLEMENTARES Nº 208, DE 22 DE DEZEMBRO DE 2017, QUE “DISPÕE SOBRE O PARCELAMENTO DO SOLO NO MUNICÍPIO DE SETE LAGOAS, ATENDENDO O DISPOSTO NO ARTIGO 108 DA LEI COMPLEMENTAR Nº 109 DE 09 DE OUTUBRO DE 2006 - PLANO DIRETOR DE SETE LAGOAS” E Nº 209, DE 22 DE DEZEMBRO DE 2017, QUE “DISPÕE SOBRE NORMAS DE USO E OCUPAÇÃO DO SOLO NO MUNICÍPIO DE SETE LAGOAS, ATENDENDO AO DISPOSTO NO ARTIGO 108 DA LEI COMPLEMENTAR Nº 109 DE 09/10/2006 - PLANO DIRETOR DE SETE LAGOAS</w:t>
      </w:r>
      <w:r w:rsidR="00EC16FB" w:rsidRPr="002D5FDB">
        <w:rPr>
          <w:rFonts w:ascii="Arial Narrow" w:hAnsi="Arial Narrow" w:cs="Segoe UI"/>
          <w:b/>
          <w:bCs/>
          <w:color w:val="212529"/>
          <w:shd w:val="clear" w:color="auto" w:fill="FFFFFF"/>
        </w:rPr>
        <w:t>”</w:t>
      </w:r>
      <w:r w:rsidRPr="002D5FDB">
        <w:rPr>
          <w:rFonts w:ascii="Arial Narrow" w:hAnsi="Arial Narrow" w:cs="Segoe UI"/>
          <w:b/>
          <w:bCs/>
          <w:color w:val="212529"/>
          <w:shd w:val="clear" w:color="auto" w:fill="FFFFFF"/>
        </w:rPr>
        <w:t>///</w:t>
      </w:r>
      <w:r w:rsidR="00877A83" w:rsidRPr="002D5FDB">
        <w:rPr>
          <w:rFonts w:ascii="Arial Narrow" w:hAnsi="Arial Narrow"/>
          <w:b/>
          <w:bCs/>
        </w:rPr>
        <w:t>//////////////////////////////////////////////////////////////</w:t>
      </w:r>
      <w:r w:rsidR="00EC16FB" w:rsidRPr="002D5FDB">
        <w:rPr>
          <w:rFonts w:ascii="Arial Narrow" w:hAnsi="Arial Narrow"/>
          <w:b/>
          <w:bCs/>
        </w:rPr>
        <w:t>///////</w:t>
      </w:r>
      <w:r w:rsidR="00C87A45" w:rsidRPr="002D5FDB">
        <w:rPr>
          <w:rFonts w:ascii="Arial Narrow" w:hAnsi="Arial Narrow"/>
          <w:b/>
          <w:bCs/>
        </w:rPr>
        <w:t>////////////////////////////////////////////////////</w:t>
      </w:r>
    </w:p>
    <w:p w14:paraId="7B5C7C02" w14:textId="7ECD32E6" w:rsidR="005D2AF0" w:rsidRPr="002D5FDB" w:rsidRDefault="00CC3D39" w:rsidP="00C303DB">
      <w:pPr>
        <w:widowControl/>
        <w:ind w:left="851"/>
        <w:jc w:val="both"/>
        <w:rPr>
          <w:rFonts w:ascii="Arial Narrow" w:hAnsi="Arial Narrow"/>
          <w:b/>
          <w:i/>
        </w:rPr>
      </w:pPr>
      <w:r w:rsidRPr="002D5FDB">
        <w:rPr>
          <w:rFonts w:ascii="Arial Narrow" w:hAnsi="Arial Narrow"/>
        </w:rPr>
        <w:t>Em conformidade ao E</w:t>
      </w:r>
      <w:r w:rsidR="00124A63" w:rsidRPr="002D5FDB">
        <w:rPr>
          <w:rFonts w:ascii="Arial Narrow" w:hAnsi="Arial Narrow"/>
        </w:rPr>
        <w:t>dital de Audiência Pública N</w:t>
      </w:r>
      <w:r w:rsidR="002353BB" w:rsidRPr="002D5FDB">
        <w:rPr>
          <w:rFonts w:ascii="Arial Narrow" w:hAnsi="Arial Narrow"/>
        </w:rPr>
        <w:t xml:space="preserve">º </w:t>
      </w:r>
      <w:r w:rsidR="00B73C32" w:rsidRPr="002D5FDB">
        <w:rPr>
          <w:rFonts w:ascii="Arial Narrow" w:hAnsi="Arial Narrow"/>
        </w:rPr>
        <w:t>2</w:t>
      </w:r>
      <w:r w:rsidR="00163399" w:rsidRPr="002D5FDB">
        <w:rPr>
          <w:rFonts w:ascii="Arial Narrow" w:hAnsi="Arial Narrow"/>
        </w:rPr>
        <w:t>4/</w:t>
      </w:r>
      <w:r w:rsidR="002E02DF" w:rsidRPr="002D5FDB">
        <w:rPr>
          <w:rFonts w:ascii="Arial Narrow" w:hAnsi="Arial Narrow"/>
        </w:rPr>
        <w:t>202</w:t>
      </w:r>
      <w:r w:rsidR="00163399" w:rsidRPr="002D5FDB">
        <w:rPr>
          <w:rFonts w:ascii="Arial Narrow" w:hAnsi="Arial Narrow"/>
        </w:rPr>
        <w:t>4</w:t>
      </w:r>
      <w:r w:rsidRPr="002D5FDB">
        <w:rPr>
          <w:rFonts w:ascii="Arial Narrow" w:hAnsi="Arial Narrow"/>
        </w:rPr>
        <w:t xml:space="preserve"> publicado no Diário Oficial Eletrônico do L</w:t>
      </w:r>
      <w:r w:rsidR="002E5A8F" w:rsidRPr="002D5FDB">
        <w:rPr>
          <w:rFonts w:ascii="Arial Narrow" w:hAnsi="Arial Narrow"/>
        </w:rPr>
        <w:t>egislativo de Sete Lagoas</w:t>
      </w:r>
      <w:r w:rsidRPr="002D5FDB">
        <w:rPr>
          <w:rFonts w:ascii="Arial Narrow" w:hAnsi="Arial Narrow"/>
        </w:rPr>
        <w:t>,</w:t>
      </w:r>
      <w:r w:rsidR="002353BB" w:rsidRPr="002D5FDB">
        <w:rPr>
          <w:rFonts w:ascii="Arial Narrow" w:hAnsi="Arial Narrow"/>
        </w:rPr>
        <w:t xml:space="preserve"> A Comissão de </w:t>
      </w:r>
      <w:r w:rsidR="00826E06" w:rsidRPr="002D5FDB">
        <w:rPr>
          <w:rFonts w:ascii="Arial Narrow" w:hAnsi="Arial Narrow"/>
        </w:rPr>
        <w:t>Legislação e Justi</w:t>
      </w:r>
      <w:r w:rsidR="00490C61" w:rsidRPr="002D5FDB">
        <w:rPr>
          <w:rFonts w:ascii="Arial Narrow" w:hAnsi="Arial Narrow"/>
        </w:rPr>
        <w:t>ç</w:t>
      </w:r>
      <w:r w:rsidR="00826E06" w:rsidRPr="002D5FDB">
        <w:rPr>
          <w:rFonts w:ascii="Arial Narrow" w:hAnsi="Arial Narrow"/>
        </w:rPr>
        <w:t xml:space="preserve">a </w:t>
      </w:r>
      <w:r w:rsidR="00F069D5" w:rsidRPr="002D5FDB">
        <w:rPr>
          <w:rFonts w:ascii="Arial Narrow" w:hAnsi="Arial Narrow"/>
        </w:rPr>
        <w:t>da Câmara Municipal de Sete L</w:t>
      </w:r>
      <w:r w:rsidR="002353BB" w:rsidRPr="002D5FDB">
        <w:rPr>
          <w:rFonts w:ascii="Arial Narrow" w:hAnsi="Arial Narrow"/>
        </w:rPr>
        <w:t xml:space="preserve">agoas, no uso das atribuições que lhe conferem o inciso  II, do art. </w:t>
      </w:r>
      <w:r w:rsidR="00F069D5" w:rsidRPr="002D5FDB">
        <w:rPr>
          <w:rFonts w:ascii="Arial Narrow" w:hAnsi="Arial Narrow"/>
        </w:rPr>
        <w:t>76 e § 2º do art. 83 da Resolução nº 810/95 (regimento Interno da Câmara Municipal) c/c o parágrafo único do art. 48 da Lei e de acordo com a Lei Complementar nº 101/2000 (Lei de Responsabilidade Fiscal), tendo em vista a lei Municipal Nº 6826/2003.  A</w:t>
      </w:r>
      <w:r w:rsidRPr="002D5FDB">
        <w:rPr>
          <w:rFonts w:ascii="Arial Narrow" w:hAnsi="Arial Narrow"/>
        </w:rPr>
        <w:t xml:space="preserve"> Câmara Municipal d</w:t>
      </w:r>
      <w:r w:rsidR="008A1393" w:rsidRPr="002D5FDB">
        <w:rPr>
          <w:rFonts w:ascii="Arial Narrow" w:hAnsi="Arial Narrow"/>
        </w:rPr>
        <w:t xml:space="preserve">e Sete Lagoas realizou no dia </w:t>
      </w:r>
      <w:r w:rsidR="00B73C32" w:rsidRPr="002D5FDB">
        <w:rPr>
          <w:rFonts w:ascii="Arial Narrow" w:hAnsi="Arial Narrow"/>
        </w:rPr>
        <w:t>1</w:t>
      </w:r>
      <w:r w:rsidR="00163399" w:rsidRPr="002D5FDB">
        <w:rPr>
          <w:rFonts w:ascii="Arial Narrow" w:hAnsi="Arial Narrow"/>
        </w:rPr>
        <w:t>5</w:t>
      </w:r>
      <w:r w:rsidR="00B73C32" w:rsidRPr="002D5FDB">
        <w:rPr>
          <w:rFonts w:ascii="Arial Narrow" w:hAnsi="Arial Narrow"/>
        </w:rPr>
        <w:t xml:space="preserve"> de </w:t>
      </w:r>
      <w:r w:rsidR="00163399" w:rsidRPr="002D5FDB">
        <w:rPr>
          <w:rFonts w:ascii="Arial Narrow" w:hAnsi="Arial Narrow"/>
        </w:rPr>
        <w:t xml:space="preserve">Agosto </w:t>
      </w:r>
      <w:r w:rsidR="009919F3" w:rsidRPr="002D5FDB">
        <w:rPr>
          <w:rFonts w:ascii="Arial Narrow" w:hAnsi="Arial Narrow"/>
        </w:rPr>
        <w:t>de 202</w:t>
      </w:r>
      <w:r w:rsidR="00163399" w:rsidRPr="002D5FDB">
        <w:rPr>
          <w:rFonts w:ascii="Arial Narrow" w:hAnsi="Arial Narrow"/>
        </w:rPr>
        <w:t>4</w:t>
      </w:r>
      <w:r w:rsidRPr="002D5FDB">
        <w:rPr>
          <w:rFonts w:ascii="Arial Narrow" w:hAnsi="Arial Narrow"/>
        </w:rPr>
        <w:t xml:space="preserve">, no Plenário Deputado Wilson </w:t>
      </w:r>
      <w:proofErr w:type="spellStart"/>
      <w:r w:rsidRPr="002D5FDB">
        <w:rPr>
          <w:rFonts w:ascii="Arial Narrow" w:hAnsi="Arial Narrow"/>
        </w:rPr>
        <w:t>Tanure</w:t>
      </w:r>
      <w:proofErr w:type="spellEnd"/>
      <w:r w:rsidRPr="002D5FDB">
        <w:rPr>
          <w:rFonts w:ascii="Arial Narrow" w:hAnsi="Arial Narrow"/>
        </w:rPr>
        <w:t>,</w:t>
      </w:r>
      <w:r w:rsidR="00A553FF" w:rsidRPr="002D5FDB">
        <w:rPr>
          <w:rFonts w:ascii="Arial Narrow" w:hAnsi="Arial Narrow"/>
        </w:rPr>
        <w:t xml:space="preserve"> </w:t>
      </w:r>
      <w:r w:rsidRPr="002D5FDB">
        <w:rPr>
          <w:rFonts w:ascii="Arial Narrow" w:hAnsi="Arial Narrow"/>
        </w:rPr>
        <w:t>Audiência Pública com o objetivo</w:t>
      </w:r>
      <w:r w:rsidR="009919F3" w:rsidRPr="002D5FDB">
        <w:rPr>
          <w:rFonts w:ascii="Arial Narrow" w:hAnsi="Arial Narrow"/>
        </w:rPr>
        <w:t xml:space="preserve"> de discutir o </w:t>
      </w:r>
      <w:r w:rsidR="00747675" w:rsidRPr="002D5FDB">
        <w:rPr>
          <w:rFonts w:ascii="Arial Narrow" w:hAnsi="Arial Narrow"/>
          <w:b/>
          <w:bCs/>
        </w:rPr>
        <w:t xml:space="preserve"> PROJETO DE LEI</w:t>
      </w:r>
      <w:r w:rsidR="00877A83" w:rsidRPr="002D5FDB">
        <w:rPr>
          <w:rFonts w:ascii="Arial Narrow" w:hAnsi="Arial Narrow"/>
          <w:b/>
          <w:bCs/>
        </w:rPr>
        <w:t xml:space="preserve"> </w:t>
      </w:r>
      <w:r w:rsidR="00747675" w:rsidRPr="002D5FDB">
        <w:rPr>
          <w:rFonts w:ascii="Arial Narrow" w:hAnsi="Arial Narrow"/>
          <w:b/>
          <w:bCs/>
        </w:rPr>
        <w:t>COMPLEMENTAR Nº 13/</w:t>
      </w:r>
      <w:r w:rsidR="00EC16FB" w:rsidRPr="002D5FDB">
        <w:rPr>
          <w:rFonts w:ascii="Arial Narrow" w:hAnsi="Arial Narrow"/>
          <w:b/>
          <w:bCs/>
        </w:rPr>
        <w:t xml:space="preserve">2024 - </w:t>
      </w:r>
      <w:r w:rsidR="00EC16FB" w:rsidRPr="002D5FDB">
        <w:rPr>
          <w:rFonts w:ascii="Arial Narrow" w:hAnsi="Arial Narrow" w:cs="Segoe UI"/>
          <w:b/>
          <w:bCs/>
          <w:color w:val="212529"/>
          <w:shd w:val="clear" w:color="auto" w:fill="FFFFFF"/>
        </w:rPr>
        <w:t>ALTERA AS LEIS COMPLEMENTARES Nº 208, DE 22 DE DEZEMBRO DE 2017, QUE “DISPÕE SOBRE O PARCELAMENTO DO SOLO NO MUNICÍPIO DE SETE LAGOAS, ATENDENDO O DISPOSTO NO ARTIGO 108 DA LEI COMPLEMENTAR Nº 109 DE 09 DE OUTUBRO DE 2006 - PLANO DIRETOR DE SETE LAGOAS” E Nº 209, DE 22 DE DEZEMBRO DE 2017, QUE “DISPÕE SOBRE NORMAS DE USO E OCUPAÇÃO DO SOLO NO MUNICÍPIO DE SETE LAGOAS, ATENDENDO AO DISPOSTO NO ARTIGO 108 DA LEI COMPLEMENTAR Nº 109 DE 09/10/2006 - PLANO DIRETOR DE SETE LAGOAS</w:t>
      </w:r>
      <w:r w:rsidR="00EC16FB" w:rsidRPr="002D5FDB">
        <w:rPr>
          <w:rFonts w:ascii="Arial Narrow" w:hAnsi="Arial Narrow" w:cs="Segoe UI"/>
          <w:color w:val="212529"/>
          <w:shd w:val="clear" w:color="auto" w:fill="FFFFFF"/>
        </w:rPr>
        <w:t>”.</w:t>
      </w:r>
      <w:r w:rsidR="002D0EEB" w:rsidRPr="002D5FDB">
        <w:rPr>
          <w:rFonts w:ascii="Arial Narrow" w:hAnsi="Arial Narrow"/>
          <w:b/>
          <w:bCs/>
        </w:rPr>
        <w:t xml:space="preserve"> </w:t>
      </w:r>
      <w:r w:rsidR="002D0EEB" w:rsidRPr="002D5FDB">
        <w:rPr>
          <w:rFonts w:ascii="Arial Narrow" w:hAnsi="Arial Narrow"/>
        </w:rPr>
        <w:t xml:space="preserve">A abertura da Reunião foi realizada pelo Cerimonial da Casa, </w:t>
      </w:r>
      <w:proofErr w:type="gramStart"/>
      <w:r w:rsidR="002D0EEB" w:rsidRPr="002D5FDB">
        <w:rPr>
          <w:rFonts w:ascii="Arial Narrow" w:hAnsi="Arial Narrow"/>
        </w:rPr>
        <w:t>que  convidou</w:t>
      </w:r>
      <w:proofErr w:type="gramEnd"/>
      <w:r w:rsidR="002D0EEB" w:rsidRPr="002D5FDB">
        <w:rPr>
          <w:rFonts w:ascii="Arial Narrow" w:hAnsi="Arial Narrow"/>
        </w:rPr>
        <w:t xml:space="preserve"> para compor a m</w:t>
      </w:r>
      <w:r w:rsidR="00747675" w:rsidRPr="002D5FDB">
        <w:rPr>
          <w:rFonts w:ascii="Arial Narrow" w:hAnsi="Arial Narrow"/>
        </w:rPr>
        <w:t xml:space="preserve">esa:  Presidente da Comissão da </w:t>
      </w:r>
      <w:r w:rsidR="00826E06" w:rsidRPr="002D5FDB">
        <w:rPr>
          <w:rFonts w:ascii="Arial Narrow" w:hAnsi="Arial Narrow"/>
        </w:rPr>
        <w:t>L</w:t>
      </w:r>
      <w:r w:rsidR="00186B0E" w:rsidRPr="002D5FDB">
        <w:rPr>
          <w:rFonts w:ascii="Arial Narrow" w:hAnsi="Arial Narrow"/>
        </w:rPr>
        <w:t>e</w:t>
      </w:r>
      <w:r w:rsidR="00826E06" w:rsidRPr="002D5FDB">
        <w:rPr>
          <w:rFonts w:ascii="Arial Narrow" w:hAnsi="Arial Narrow"/>
        </w:rPr>
        <w:t xml:space="preserve">gislação e Justiça </w:t>
      </w:r>
      <w:r w:rsidR="002D0EEB" w:rsidRPr="002D5FDB">
        <w:rPr>
          <w:rFonts w:ascii="Arial Narrow" w:hAnsi="Arial Narrow"/>
        </w:rPr>
        <w:t>– Vereador</w:t>
      </w:r>
      <w:r w:rsidR="00A10446" w:rsidRPr="002D5FDB">
        <w:rPr>
          <w:rFonts w:ascii="Arial Narrow" w:hAnsi="Arial Narrow"/>
        </w:rPr>
        <w:t>es</w:t>
      </w:r>
      <w:r w:rsidR="002D0EEB" w:rsidRPr="002D5FDB">
        <w:rPr>
          <w:rFonts w:ascii="Arial Narrow" w:hAnsi="Arial Narrow"/>
        </w:rPr>
        <w:t xml:space="preserve"> </w:t>
      </w:r>
      <w:r w:rsidR="005103B2" w:rsidRPr="002D5FDB">
        <w:rPr>
          <w:rFonts w:ascii="Arial Narrow" w:hAnsi="Arial Narrow"/>
        </w:rPr>
        <w:t>Ivan Luiz de Souza</w:t>
      </w:r>
      <w:r w:rsidR="00A10446" w:rsidRPr="002D5FDB">
        <w:rPr>
          <w:rFonts w:ascii="Arial Narrow" w:hAnsi="Arial Narrow"/>
        </w:rPr>
        <w:t xml:space="preserve"> e Janderson  de Avelar Oliveira</w:t>
      </w:r>
      <w:r w:rsidR="009919F3" w:rsidRPr="002D5FDB">
        <w:rPr>
          <w:rFonts w:ascii="Arial Narrow" w:hAnsi="Arial Narrow"/>
        </w:rPr>
        <w:t>.</w:t>
      </w:r>
      <w:r w:rsidR="005330D3" w:rsidRPr="002D5FDB">
        <w:rPr>
          <w:rFonts w:ascii="Arial Narrow" w:hAnsi="Arial Narrow"/>
        </w:rPr>
        <w:t xml:space="preserve"> </w:t>
      </w:r>
      <w:r w:rsidR="009919F3" w:rsidRPr="002D5FDB">
        <w:rPr>
          <w:rFonts w:ascii="Arial Narrow" w:hAnsi="Arial Narrow"/>
        </w:rPr>
        <w:t xml:space="preserve">Registrado </w:t>
      </w:r>
      <w:r w:rsidR="002D0EEB" w:rsidRPr="002D5FDB">
        <w:rPr>
          <w:rFonts w:ascii="Arial Narrow" w:hAnsi="Arial Narrow" w:cs="Calibri"/>
          <w:color w:val="000000"/>
        </w:rPr>
        <w:t>presença dos vereadores:</w:t>
      </w:r>
      <w:r w:rsidR="009B38CD">
        <w:rPr>
          <w:rFonts w:ascii="Arial Narrow" w:hAnsi="Arial Narrow" w:cs="Calibri"/>
          <w:color w:val="000000"/>
        </w:rPr>
        <w:t xml:space="preserve"> </w:t>
      </w:r>
      <w:r w:rsidR="009B38CD" w:rsidRPr="009B38CD">
        <w:rPr>
          <w:rFonts w:ascii="Arial Narrow" w:hAnsi="Arial Narrow"/>
          <w:b/>
          <w:bCs/>
        </w:rPr>
        <w:t>Ivan Luiz de Souza,</w:t>
      </w:r>
      <w:r w:rsidR="00747675" w:rsidRPr="002D5FDB">
        <w:rPr>
          <w:rFonts w:ascii="Arial Narrow" w:hAnsi="Arial Narrow" w:cs="Calibri"/>
          <w:color w:val="000000"/>
        </w:rPr>
        <w:t xml:space="preserve"> </w:t>
      </w:r>
      <w:r w:rsidR="0073225B" w:rsidRPr="002D5FDB">
        <w:rPr>
          <w:rFonts w:ascii="Arial Narrow" w:hAnsi="Arial Narrow"/>
          <w:b/>
          <w:color w:val="0D0D0D" w:themeColor="text1" w:themeTint="F2"/>
        </w:rPr>
        <w:t xml:space="preserve">Heloisa Diniz Frois, Janderson de Avelar Oliveira, Ismael Soares de </w:t>
      </w:r>
      <w:proofErr w:type="gramStart"/>
      <w:r w:rsidR="0073225B" w:rsidRPr="002D5FDB">
        <w:rPr>
          <w:rFonts w:ascii="Arial Narrow" w:hAnsi="Arial Narrow"/>
          <w:b/>
          <w:color w:val="0D0D0D" w:themeColor="text1" w:themeTint="F2"/>
        </w:rPr>
        <w:t>Moura,</w:t>
      </w:r>
      <w:r w:rsidR="004411B2" w:rsidRPr="002D5FDB">
        <w:rPr>
          <w:rFonts w:ascii="Arial Narrow" w:hAnsi="Arial Narrow"/>
          <w:b/>
          <w:color w:val="0D0D0D" w:themeColor="text1" w:themeTint="F2"/>
        </w:rPr>
        <w:t xml:space="preserve">  </w:t>
      </w:r>
      <w:proofErr w:type="spellStart"/>
      <w:r w:rsidR="004411B2" w:rsidRPr="002D5FDB">
        <w:rPr>
          <w:rFonts w:ascii="Arial Narrow" w:hAnsi="Arial Narrow"/>
          <w:b/>
          <w:color w:val="0D0D0D" w:themeColor="text1" w:themeTint="F2"/>
        </w:rPr>
        <w:t>Ivson</w:t>
      </w:r>
      <w:proofErr w:type="spellEnd"/>
      <w:proofErr w:type="gramEnd"/>
      <w:r w:rsidR="004411B2" w:rsidRPr="002D5FDB">
        <w:rPr>
          <w:rFonts w:ascii="Arial Narrow" w:hAnsi="Arial Narrow"/>
          <w:b/>
          <w:color w:val="0D0D0D" w:themeColor="text1" w:themeTint="F2"/>
        </w:rPr>
        <w:t xml:space="preserve"> Gomes de Castro, Caio Lucius </w:t>
      </w:r>
      <w:proofErr w:type="spellStart"/>
      <w:r w:rsidR="004411B2" w:rsidRPr="002D5FDB">
        <w:rPr>
          <w:rFonts w:ascii="Arial Narrow" w:hAnsi="Arial Narrow"/>
          <w:b/>
          <w:color w:val="0D0D0D" w:themeColor="text1" w:themeTint="F2"/>
        </w:rPr>
        <w:t>Valace</w:t>
      </w:r>
      <w:proofErr w:type="spellEnd"/>
      <w:r w:rsidR="004411B2" w:rsidRPr="002D5FDB">
        <w:rPr>
          <w:rFonts w:ascii="Arial Narrow" w:hAnsi="Arial Narrow"/>
          <w:b/>
          <w:color w:val="0D0D0D" w:themeColor="text1" w:themeTint="F2"/>
        </w:rPr>
        <w:t xml:space="preserve"> de Oliveira, </w:t>
      </w:r>
      <w:r w:rsidR="0073225B" w:rsidRPr="002D5FDB">
        <w:rPr>
          <w:rFonts w:ascii="Arial Narrow" w:hAnsi="Arial Narrow"/>
          <w:b/>
          <w:color w:val="0D0D0D" w:themeColor="text1" w:themeTint="F2"/>
        </w:rPr>
        <w:t xml:space="preserve"> Rodrigo Braga da Rocha</w:t>
      </w:r>
      <w:r w:rsidR="009B38CD">
        <w:rPr>
          <w:rFonts w:ascii="Arial Narrow" w:hAnsi="Arial Narrow"/>
          <w:b/>
          <w:color w:val="0D0D0D" w:themeColor="text1" w:themeTint="F2"/>
        </w:rPr>
        <w:t>.</w:t>
      </w:r>
      <w:r w:rsidR="0073225B" w:rsidRPr="002D5FDB">
        <w:rPr>
          <w:rFonts w:ascii="Arial Narrow" w:hAnsi="Arial Narrow"/>
          <w:b/>
          <w:color w:val="0D0D0D" w:themeColor="text1" w:themeTint="F2"/>
        </w:rPr>
        <w:t xml:space="preserve"> </w:t>
      </w:r>
      <w:r w:rsidR="0073225B" w:rsidRPr="00E05C72">
        <w:rPr>
          <w:rFonts w:ascii="Arial Narrow" w:hAnsi="Arial Narrow"/>
          <w:bCs/>
          <w:color w:val="0D0D0D" w:themeColor="text1" w:themeTint="F2"/>
        </w:rPr>
        <w:t>Ausência</w:t>
      </w:r>
      <w:r w:rsidR="00E05C72" w:rsidRPr="00E05C72">
        <w:rPr>
          <w:rFonts w:ascii="Arial Narrow" w:hAnsi="Arial Narrow"/>
          <w:bCs/>
          <w:color w:val="0D0D0D" w:themeColor="text1" w:themeTint="F2"/>
        </w:rPr>
        <w:t xml:space="preserve"> dos vereadores</w:t>
      </w:r>
      <w:r w:rsidR="0073225B" w:rsidRPr="002D5FDB">
        <w:rPr>
          <w:rFonts w:ascii="Arial Narrow" w:hAnsi="Arial Narrow"/>
          <w:b/>
          <w:color w:val="0D0D0D" w:themeColor="text1" w:themeTint="F2"/>
        </w:rPr>
        <w:t xml:space="preserve">: </w:t>
      </w:r>
      <w:r w:rsidR="005103B2" w:rsidRPr="002D5FDB">
        <w:rPr>
          <w:rFonts w:ascii="Arial Narrow" w:hAnsi="Arial Narrow"/>
          <w:b/>
          <w:color w:val="0D0D0D" w:themeColor="text1" w:themeTint="F2"/>
        </w:rPr>
        <w:t xml:space="preserve">Alcides Longo de Barros, Ana Carolina </w:t>
      </w:r>
      <w:proofErr w:type="spellStart"/>
      <w:r w:rsidR="005103B2" w:rsidRPr="002D5FDB">
        <w:rPr>
          <w:rFonts w:ascii="Arial Narrow" w:hAnsi="Arial Narrow"/>
          <w:b/>
          <w:color w:val="0D0D0D" w:themeColor="text1" w:themeTint="F2"/>
        </w:rPr>
        <w:t>Pontelo</w:t>
      </w:r>
      <w:proofErr w:type="spellEnd"/>
      <w:r w:rsidR="005103B2" w:rsidRPr="002D5FDB">
        <w:rPr>
          <w:rFonts w:ascii="Arial Narrow" w:hAnsi="Arial Narrow"/>
          <w:b/>
          <w:color w:val="0D0D0D" w:themeColor="text1" w:themeTint="F2"/>
        </w:rPr>
        <w:t xml:space="preserve"> Canabrava, Eraldo </w:t>
      </w:r>
      <w:proofErr w:type="spellStart"/>
      <w:r w:rsidR="005103B2" w:rsidRPr="002D5FDB">
        <w:rPr>
          <w:rFonts w:ascii="Arial Narrow" w:hAnsi="Arial Narrow"/>
          <w:b/>
          <w:color w:val="0D0D0D" w:themeColor="text1" w:themeTint="F2"/>
        </w:rPr>
        <w:t>Chamone</w:t>
      </w:r>
      <w:proofErr w:type="spellEnd"/>
      <w:r w:rsidR="005103B2" w:rsidRPr="002D5FDB">
        <w:rPr>
          <w:rFonts w:ascii="Arial Narrow" w:hAnsi="Arial Narrow"/>
          <w:b/>
          <w:color w:val="0D0D0D" w:themeColor="text1" w:themeTint="F2"/>
        </w:rPr>
        <w:t xml:space="preserve"> Marques</w:t>
      </w:r>
      <w:r w:rsidR="004411B2" w:rsidRPr="002D5FDB">
        <w:rPr>
          <w:rFonts w:ascii="Arial Narrow" w:hAnsi="Arial Narrow"/>
          <w:b/>
          <w:color w:val="0D0D0D" w:themeColor="text1" w:themeTint="F2"/>
        </w:rPr>
        <w:t xml:space="preserve">, </w:t>
      </w:r>
      <w:r w:rsidR="005103B2" w:rsidRPr="002D5FDB">
        <w:rPr>
          <w:rFonts w:ascii="Arial Narrow" w:hAnsi="Arial Narrow"/>
          <w:b/>
          <w:color w:val="0D0D0D" w:themeColor="text1" w:themeTint="F2"/>
        </w:rPr>
        <w:t xml:space="preserve">João Evangelista Pereira de Sá, Gilson </w:t>
      </w:r>
      <w:proofErr w:type="spellStart"/>
      <w:r w:rsidR="005103B2" w:rsidRPr="002D5FDB">
        <w:rPr>
          <w:rFonts w:ascii="Arial Narrow" w:hAnsi="Arial Narrow"/>
          <w:b/>
          <w:color w:val="0D0D0D" w:themeColor="text1" w:themeTint="F2"/>
        </w:rPr>
        <w:t>Liboreiro</w:t>
      </w:r>
      <w:proofErr w:type="spellEnd"/>
      <w:r w:rsidR="005103B2" w:rsidRPr="002D5FDB">
        <w:rPr>
          <w:rFonts w:ascii="Arial Narrow" w:hAnsi="Arial Narrow"/>
          <w:b/>
          <w:color w:val="0D0D0D" w:themeColor="text1" w:themeTint="F2"/>
        </w:rPr>
        <w:t xml:space="preserve"> da </w:t>
      </w:r>
      <w:proofErr w:type="gramStart"/>
      <w:r w:rsidR="005103B2" w:rsidRPr="002D5FDB">
        <w:rPr>
          <w:rFonts w:ascii="Arial Narrow" w:hAnsi="Arial Narrow"/>
          <w:b/>
          <w:color w:val="0D0D0D" w:themeColor="text1" w:themeTint="F2"/>
        </w:rPr>
        <w:t xml:space="preserve">Silva,  </w:t>
      </w:r>
      <w:r w:rsidR="0073225B" w:rsidRPr="002D5FDB">
        <w:rPr>
          <w:rFonts w:ascii="Arial Narrow" w:hAnsi="Arial Narrow"/>
          <w:b/>
          <w:color w:val="0D0D0D" w:themeColor="text1" w:themeTint="F2"/>
        </w:rPr>
        <w:t>José</w:t>
      </w:r>
      <w:proofErr w:type="gramEnd"/>
      <w:r w:rsidR="0073225B" w:rsidRPr="002D5FDB">
        <w:rPr>
          <w:rFonts w:ascii="Arial Narrow" w:hAnsi="Arial Narrow"/>
          <w:b/>
          <w:color w:val="0D0D0D" w:themeColor="text1" w:themeTint="F2"/>
        </w:rPr>
        <w:t xml:space="preserve"> Carlos Galdino de Lima</w:t>
      </w:r>
      <w:r w:rsidR="000004EC" w:rsidRPr="002D5FDB">
        <w:rPr>
          <w:rFonts w:ascii="Arial Narrow" w:hAnsi="Arial Narrow"/>
          <w:b/>
          <w:color w:val="0D0D0D" w:themeColor="text1" w:themeTint="F2"/>
        </w:rPr>
        <w:t xml:space="preserve">, Gilmar de Sousa Batista Junior, Silvia Regina de Oliveira, Marli Aparecida Barbosa, e </w:t>
      </w:r>
      <w:r w:rsidR="000004EC" w:rsidRPr="002D5FDB">
        <w:rPr>
          <w:rFonts w:ascii="Arial Narrow" w:hAnsi="Arial Narrow"/>
          <w:color w:val="0D0D0D" w:themeColor="text1" w:themeTint="F2"/>
        </w:rPr>
        <w:t xml:space="preserve"> </w:t>
      </w:r>
      <w:r w:rsidR="000004EC" w:rsidRPr="002D5FDB">
        <w:rPr>
          <w:rFonts w:ascii="Arial Narrow" w:hAnsi="Arial Narrow"/>
          <w:b/>
          <w:color w:val="0D0D0D" w:themeColor="text1" w:themeTint="F2"/>
        </w:rPr>
        <w:t>Roney Geraldo Gomes</w:t>
      </w:r>
      <w:r w:rsidR="0073225B" w:rsidRPr="002D5FDB">
        <w:rPr>
          <w:rFonts w:ascii="Arial Narrow" w:hAnsi="Arial Narrow"/>
          <w:b/>
          <w:color w:val="0D0D0D" w:themeColor="text1" w:themeTint="F2"/>
        </w:rPr>
        <w:t xml:space="preserve">. </w:t>
      </w:r>
      <w:r w:rsidR="00A943AA" w:rsidRPr="00E05C72">
        <w:rPr>
          <w:rFonts w:ascii="Arial Narrow" w:hAnsi="Arial Narrow" w:cs="Calibri"/>
          <w:color w:val="000000"/>
          <w:u w:val="single"/>
        </w:rPr>
        <w:t>Registrado presença</w:t>
      </w:r>
      <w:r w:rsidR="00E05C72" w:rsidRPr="00E05C72">
        <w:rPr>
          <w:rFonts w:ascii="Arial Narrow" w:hAnsi="Arial Narrow" w:cs="Calibri"/>
          <w:color w:val="000000"/>
          <w:u w:val="single"/>
        </w:rPr>
        <w:t>s</w:t>
      </w:r>
      <w:r w:rsidR="00A943AA" w:rsidRPr="002D5FDB">
        <w:rPr>
          <w:rFonts w:ascii="Arial Narrow" w:hAnsi="Arial Narrow" w:cs="Calibri"/>
          <w:color w:val="000000"/>
        </w:rPr>
        <w:t xml:space="preserve">: </w:t>
      </w:r>
      <w:r w:rsidR="00A943AA" w:rsidRPr="002D5FDB">
        <w:rPr>
          <w:rFonts w:ascii="Arial Narrow" w:hAnsi="Arial Narrow"/>
          <w:b/>
        </w:rPr>
        <w:t xml:space="preserve">Artur </w:t>
      </w:r>
      <w:proofErr w:type="gramStart"/>
      <w:r w:rsidR="00A943AA" w:rsidRPr="002D5FDB">
        <w:rPr>
          <w:rFonts w:ascii="Arial Narrow" w:hAnsi="Arial Narrow"/>
          <w:b/>
        </w:rPr>
        <w:t>Moreira  Dias</w:t>
      </w:r>
      <w:proofErr w:type="gramEnd"/>
      <w:r w:rsidR="00A943AA" w:rsidRPr="002D5FDB">
        <w:rPr>
          <w:rFonts w:ascii="Arial Narrow" w:hAnsi="Arial Narrow"/>
          <w:b/>
        </w:rPr>
        <w:t xml:space="preserve"> – Arquiteto da Prefeitura Municipal, </w:t>
      </w:r>
      <w:r w:rsidR="00A6703E" w:rsidRPr="002D5FDB">
        <w:rPr>
          <w:rFonts w:ascii="Arial Narrow" w:hAnsi="Arial Narrow"/>
          <w:b/>
        </w:rPr>
        <w:t xml:space="preserve">Alceu Raposos – Conselheiro Técnico,  Cristiano Lisboa – </w:t>
      </w:r>
      <w:r w:rsidR="00573526" w:rsidRPr="002D5FDB">
        <w:rPr>
          <w:rFonts w:ascii="Arial Narrow" w:hAnsi="Arial Narrow"/>
          <w:b/>
        </w:rPr>
        <w:t xml:space="preserve"> Analista </w:t>
      </w:r>
      <w:r w:rsidR="00A6703E" w:rsidRPr="002D5FDB">
        <w:rPr>
          <w:rFonts w:ascii="Arial Narrow" w:hAnsi="Arial Narrow"/>
          <w:b/>
        </w:rPr>
        <w:t xml:space="preserve">HUB Modelagens e meio </w:t>
      </w:r>
      <w:r w:rsidR="00573526" w:rsidRPr="002D5FDB">
        <w:rPr>
          <w:rFonts w:ascii="Arial Narrow" w:hAnsi="Arial Narrow"/>
          <w:b/>
        </w:rPr>
        <w:t>Físico</w:t>
      </w:r>
      <w:r w:rsidR="00C24178" w:rsidRPr="002D5FDB">
        <w:rPr>
          <w:rFonts w:ascii="Arial Narrow" w:hAnsi="Arial Narrow"/>
          <w:b/>
        </w:rPr>
        <w:t>,</w:t>
      </w:r>
      <w:r w:rsidR="00B74D3D" w:rsidRPr="002D5FDB">
        <w:rPr>
          <w:rFonts w:ascii="Arial Narrow" w:hAnsi="Arial Narrow"/>
          <w:b/>
        </w:rPr>
        <w:t xml:space="preserve"> Dr. José Maria Lima de Carvalho – Procurador Geral da Câmara</w:t>
      </w:r>
      <w:r w:rsidR="00B74D3D" w:rsidRPr="002D5FDB">
        <w:rPr>
          <w:rFonts w:ascii="Arial Narrow" w:hAnsi="Arial Narrow"/>
        </w:rPr>
        <w:t xml:space="preserve"> </w:t>
      </w:r>
      <w:r w:rsidR="00B74D3D" w:rsidRPr="002D5FDB">
        <w:rPr>
          <w:rFonts w:ascii="Arial Narrow" w:hAnsi="Arial Narrow"/>
          <w:b/>
        </w:rPr>
        <w:t>Municipal</w:t>
      </w:r>
      <w:r w:rsidR="00B74D3D" w:rsidRPr="002D5FDB">
        <w:rPr>
          <w:rFonts w:ascii="Arial Narrow" w:hAnsi="Arial Narrow"/>
        </w:rPr>
        <w:t xml:space="preserve">  -</w:t>
      </w:r>
      <w:r w:rsidR="00C24178" w:rsidRPr="002D5FDB">
        <w:rPr>
          <w:rFonts w:ascii="Arial Narrow" w:hAnsi="Arial Narrow"/>
          <w:b/>
        </w:rPr>
        <w:t xml:space="preserve"> e interessados.</w:t>
      </w:r>
      <w:r w:rsidR="00A943AA" w:rsidRPr="002D5FDB">
        <w:rPr>
          <w:rFonts w:ascii="Arial Narrow" w:hAnsi="Arial Narrow" w:cs="Calibri"/>
          <w:color w:val="000000"/>
        </w:rPr>
        <w:t xml:space="preserve"> </w:t>
      </w:r>
      <w:r w:rsidR="00117B8C" w:rsidRPr="002D5FDB">
        <w:rPr>
          <w:rFonts w:ascii="Arial Narrow" w:hAnsi="Arial Narrow" w:cs="Calibri"/>
          <w:color w:val="000000"/>
        </w:rPr>
        <w:t xml:space="preserve"> </w:t>
      </w:r>
      <w:r w:rsidR="00E66680" w:rsidRPr="002D5FDB">
        <w:rPr>
          <w:rFonts w:ascii="Arial Narrow" w:hAnsi="Arial Narrow"/>
        </w:rPr>
        <w:t xml:space="preserve">  </w:t>
      </w:r>
      <w:r w:rsidR="0099549B" w:rsidRPr="002D5FDB">
        <w:rPr>
          <w:rFonts w:ascii="Arial Narrow" w:hAnsi="Arial Narrow"/>
        </w:rPr>
        <w:t>E</w:t>
      </w:r>
      <w:r w:rsidR="00877A83" w:rsidRPr="002D5FDB">
        <w:rPr>
          <w:rFonts w:ascii="Arial Narrow" w:hAnsi="Arial Narrow"/>
        </w:rPr>
        <w:t>m</w:t>
      </w:r>
      <w:r w:rsidR="008B580F" w:rsidRPr="002D5FDB">
        <w:rPr>
          <w:rFonts w:ascii="Arial Narrow" w:hAnsi="Arial Narrow"/>
        </w:rPr>
        <w:t xml:space="preserve"> concordância ao Regimento Interno </w:t>
      </w:r>
      <w:r w:rsidR="00747675" w:rsidRPr="002D5FDB">
        <w:rPr>
          <w:rFonts w:ascii="Arial Narrow" w:hAnsi="Arial Narrow"/>
        </w:rPr>
        <w:t xml:space="preserve">desta Casa, o Cerimonial convidou </w:t>
      </w:r>
      <w:proofErr w:type="gramStart"/>
      <w:r w:rsidR="005103B2" w:rsidRPr="002D5FDB">
        <w:rPr>
          <w:rFonts w:ascii="Arial Narrow" w:hAnsi="Arial Narrow"/>
        </w:rPr>
        <w:t xml:space="preserve">o </w:t>
      </w:r>
      <w:r w:rsidR="008B580F" w:rsidRPr="002D5FDB">
        <w:rPr>
          <w:rFonts w:ascii="Arial Narrow" w:hAnsi="Arial Narrow"/>
        </w:rPr>
        <w:t xml:space="preserve"> </w:t>
      </w:r>
      <w:r w:rsidR="005103B2" w:rsidRPr="002D5FDB">
        <w:rPr>
          <w:rFonts w:ascii="Arial Narrow" w:hAnsi="Arial Narrow"/>
        </w:rPr>
        <w:t>vereador</w:t>
      </w:r>
      <w:proofErr w:type="gramEnd"/>
      <w:r w:rsidR="005103B2" w:rsidRPr="002D5FDB">
        <w:rPr>
          <w:rFonts w:ascii="Arial Narrow" w:hAnsi="Arial Narrow"/>
        </w:rPr>
        <w:t xml:space="preserve"> Janderson de Avelar Oliveira</w:t>
      </w:r>
      <w:r w:rsidR="00747675" w:rsidRPr="002D5FDB">
        <w:rPr>
          <w:rFonts w:ascii="Arial Narrow" w:hAnsi="Arial Narrow"/>
        </w:rPr>
        <w:t xml:space="preserve">, </w:t>
      </w:r>
      <w:r w:rsidR="008B580F" w:rsidRPr="002D5FDB">
        <w:rPr>
          <w:rFonts w:ascii="Arial Narrow" w:hAnsi="Arial Narrow"/>
        </w:rPr>
        <w:t>para fazer a leitura de um trecho da Bíblia Sagrada.</w:t>
      </w:r>
      <w:r w:rsidR="00E66680" w:rsidRPr="002D5FDB">
        <w:rPr>
          <w:rFonts w:ascii="Arial Narrow" w:hAnsi="Arial Narrow"/>
        </w:rPr>
        <w:t xml:space="preserve"> </w:t>
      </w:r>
      <w:r w:rsidR="00747675" w:rsidRPr="002D5FDB">
        <w:rPr>
          <w:rFonts w:ascii="Arial Narrow" w:hAnsi="Arial Narrow"/>
        </w:rPr>
        <w:t xml:space="preserve">O </w:t>
      </w:r>
      <w:proofErr w:type="gramStart"/>
      <w:r w:rsidR="00747675" w:rsidRPr="002D5FDB">
        <w:rPr>
          <w:rFonts w:ascii="Arial Narrow" w:hAnsi="Arial Narrow"/>
        </w:rPr>
        <w:t>Cerimonial,  p</w:t>
      </w:r>
      <w:r w:rsidR="008B580F" w:rsidRPr="002D5FDB">
        <w:rPr>
          <w:rFonts w:ascii="Arial Narrow" w:hAnsi="Arial Narrow"/>
        </w:rPr>
        <w:t>assou</w:t>
      </w:r>
      <w:proofErr w:type="gramEnd"/>
      <w:r w:rsidR="008B580F" w:rsidRPr="002D5FDB">
        <w:rPr>
          <w:rFonts w:ascii="Arial Narrow" w:hAnsi="Arial Narrow"/>
        </w:rPr>
        <w:t xml:space="preserve"> então, a </w:t>
      </w:r>
      <w:r w:rsidR="008B580F" w:rsidRPr="002D5FDB">
        <w:rPr>
          <w:rFonts w:ascii="Arial Narrow" w:hAnsi="Arial Narrow" w:cs="ae_AlArabiya"/>
        </w:rPr>
        <w:t xml:space="preserve">palavra ao Presidente da  </w:t>
      </w:r>
      <w:r w:rsidR="00E66680" w:rsidRPr="002D5FDB">
        <w:rPr>
          <w:rFonts w:ascii="Arial Narrow" w:hAnsi="Arial Narrow" w:cs="ae_AlArabiya"/>
        </w:rPr>
        <w:t>Comissão de Leg</w:t>
      </w:r>
      <w:r w:rsidR="00186B0E" w:rsidRPr="002D5FDB">
        <w:rPr>
          <w:rFonts w:ascii="Arial Narrow" w:hAnsi="Arial Narrow" w:cs="ae_AlArabiya"/>
        </w:rPr>
        <w:t>islação</w:t>
      </w:r>
      <w:r w:rsidR="00747675" w:rsidRPr="002D5FDB">
        <w:rPr>
          <w:rFonts w:ascii="Arial Narrow" w:hAnsi="Arial Narrow" w:cs="ae_AlArabiya"/>
        </w:rPr>
        <w:t xml:space="preserve"> </w:t>
      </w:r>
      <w:r w:rsidR="008B580F" w:rsidRPr="002D5FDB">
        <w:rPr>
          <w:rFonts w:ascii="Arial Narrow" w:hAnsi="Arial Narrow" w:cs="ae_AlArabiya"/>
          <w:b/>
          <w:bCs/>
        </w:rPr>
        <w:t xml:space="preserve">Vereador </w:t>
      </w:r>
      <w:r w:rsidR="00D40A95" w:rsidRPr="002D5FDB">
        <w:rPr>
          <w:rFonts w:ascii="Arial Narrow" w:hAnsi="Arial Narrow" w:cs="ae_AlArabiya"/>
          <w:b/>
          <w:bCs/>
        </w:rPr>
        <w:t>Ivan Luiz de Sou</w:t>
      </w:r>
      <w:r w:rsidR="003C5560" w:rsidRPr="002D5FDB">
        <w:rPr>
          <w:rFonts w:ascii="Arial Narrow" w:hAnsi="Arial Narrow" w:cs="ae_AlArabiya"/>
          <w:b/>
          <w:bCs/>
        </w:rPr>
        <w:t>z</w:t>
      </w:r>
      <w:r w:rsidR="00D40A95" w:rsidRPr="002D5FDB">
        <w:rPr>
          <w:rFonts w:ascii="Arial Narrow" w:hAnsi="Arial Narrow" w:cs="ae_AlArabiya"/>
          <w:b/>
          <w:bCs/>
        </w:rPr>
        <w:t>a</w:t>
      </w:r>
      <w:r w:rsidR="00D40A95" w:rsidRPr="002D5FDB">
        <w:rPr>
          <w:rFonts w:ascii="Arial Narrow" w:hAnsi="Arial Narrow" w:cs="ae_AlArabiya"/>
        </w:rPr>
        <w:t xml:space="preserve"> </w:t>
      </w:r>
      <w:r w:rsidR="008B580F" w:rsidRPr="002D5FDB">
        <w:rPr>
          <w:rFonts w:ascii="Arial Narrow" w:hAnsi="Arial Narrow" w:cs="ae_AlArabiya"/>
        </w:rPr>
        <w:t xml:space="preserve">para </w:t>
      </w:r>
      <w:r w:rsidR="003C5560" w:rsidRPr="002D5FDB">
        <w:rPr>
          <w:rFonts w:ascii="Arial Narrow" w:hAnsi="Arial Narrow" w:cs="ae_AlArabiya"/>
        </w:rPr>
        <w:t>p</w:t>
      </w:r>
      <w:r w:rsidR="008B580F" w:rsidRPr="002D5FDB">
        <w:rPr>
          <w:rFonts w:ascii="Arial Narrow" w:hAnsi="Arial Narrow" w:cs="ae_AlArabiya"/>
        </w:rPr>
        <w:t xml:space="preserve">residir esta Audiência, que cumprimentou e agradeceu a presença de todos, e, informou que tudo que será exposto aqui hoje é </w:t>
      </w:r>
      <w:r w:rsidR="00B3559C" w:rsidRPr="002D5FDB">
        <w:rPr>
          <w:rFonts w:ascii="Arial Narrow" w:hAnsi="Arial Narrow" w:cs="Calibri"/>
          <w:color w:val="000000"/>
        </w:rPr>
        <w:t xml:space="preserve"> com intuito de proporcionar a população e principais interessados, a oportunidade de conhecerem o Projeto. Através desta Comissão, </w:t>
      </w:r>
      <w:proofErr w:type="gramStart"/>
      <w:r w:rsidR="00B3559C" w:rsidRPr="002D5FDB">
        <w:rPr>
          <w:rFonts w:ascii="Arial Narrow" w:hAnsi="Arial Narrow" w:cs="Calibri"/>
          <w:color w:val="000000"/>
        </w:rPr>
        <w:t>que  irá</w:t>
      </w:r>
      <w:proofErr w:type="gramEnd"/>
      <w:r w:rsidR="00B3559C" w:rsidRPr="002D5FDB">
        <w:rPr>
          <w:rFonts w:ascii="Arial Narrow" w:hAnsi="Arial Narrow" w:cs="Calibri"/>
          <w:color w:val="000000"/>
        </w:rPr>
        <w:t xml:space="preserve"> debater acerca do </w:t>
      </w:r>
      <w:r w:rsidR="005103B2" w:rsidRPr="002D5FDB">
        <w:rPr>
          <w:rFonts w:ascii="Arial Narrow" w:hAnsi="Arial Narrow" w:cs="Calibri"/>
          <w:color w:val="000000"/>
        </w:rPr>
        <w:t xml:space="preserve">desenvolvimento econômico, urbano e ambiental da nossa cidade. Gostaria de </w:t>
      </w:r>
      <w:r w:rsidR="00C24178" w:rsidRPr="002D5FDB">
        <w:rPr>
          <w:rFonts w:ascii="Arial Narrow" w:hAnsi="Arial Narrow" w:cs="Calibri"/>
          <w:color w:val="000000"/>
        </w:rPr>
        <w:t xml:space="preserve">lê </w:t>
      </w:r>
      <w:r w:rsidR="005103B2" w:rsidRPr="002D5FDB">
        <w:rPr>
          <w:rFonts w:ascii="Arial Narrow" w:hAnsi="Arial Narrow" w:cs="Calibri"/>
          <w:color w:val="000000"/>
        </w:rPr>
        <w:t>o termo que redigir ontem a noite</w:t>
      </w:r>
      <w:r w:rsidR="00665D39" w:rsidRPr="002D5FDB">
        <w:rPr>
          <w:rFonts w:ascii="Arial Narrow" w:hAnsi="Arial Narrow" w:cs="Calibri"/>
          <w:color w:val="000000"/>
        </w:rPr>
        <w:t xml:space="preserve"> referente a este assunto: “A </w:t>
      </w:r>
      <w:proofErr w:type="spellStart"/>
      <w:r w:rsidR="00665D39" w:rsidRPr="002D5FDB">
        <w:rPr>
          <w:rFonts w:ascii="Arial Narrow" w:hAnsi="Arial Narrow" w:cs="Calibri"/>
          <w:color w:val="000000"/>
        </w:rPr>
        <w:t>politica</w:t>
      </w:r>
      <w:proofErr w:type="spellEnd"/>
      <w:r w:rsidR="00665D39" w:rsidRPr="002D5FDB">
        <w:rPr>
          <w:rFonts w:ascii="Arial Narrow" w:hAnsi="Arial Narrow" w:cs="Calibri"/>
          <w:color w:val="000000"/>
        </w:rPr>
        <w:t xml:space="preserve"> urbana tem por objetivo </w:t>
      </w:r>
      <w:r w:rsidR="00B77214" w:rsidRPr="002D5FDB">
        <w:rPr>
          <w:rFonts w:ascii="Arial Narrow" w:hAnsi="Arial Narrow" w:cs="Calibri"/>
          <w:color w:val="000000"/>
        </w:rPr>
        <w:t xml:space="preserve">ordenar </w:t>
      </w:r>
      <w:r w:rsidR="00665D39" w:rsidRPr="002D5FDB">
        <w:rPr>
          <w:rFonts w:ascii="Arial Narrow" w:hAnsi="Arial Narrow" w:cs="Calibri"/>
          <w:color w:val="000000"/>
        </w:rPr>
        <w:t>o pleno desenvolvimento das funções sociais da cidade e da propriedade urbana. Essa é a dicção do artigo 2º da lei 10.257 de 2011</w:t>
      </w:r>
      <w:r w:rsidR="004C5F42" w:rsidRPr="002D5FDB">
        <w:rPr>
          <w:rFonts w:ascii="Arial Narrow" w:hAnsi="Arial Narrow" w:cs="Calibri"/>
          <w:color w:val="000000"/>
        </w:rPr>
        <w:t>, popularmente conhecida como Estatuto d</w:t>
      </w:r>
      <w:r w:rsidR="00106998" w:rsidRPr="002D5FDB">
        <w:rPr>
          <w:rFonts w:ascii="Arial Narrow" w:hAnsi="Arial Narrow" w:cs="Calibri"/>
          <w:color w:val="000000"/>
        </w:rPr>
        <w:t>a</w:t>
      </w:r>
      <w:r w:rsidR="007C0909" w:rsidRPr="002D5FDB">
        <w:rPr>
          <w:rFonts w:ascii="Arial Narrow" w:hAnsi="Arial Narrow" w:cs="Calibri"/>
          <w:color w:val="000000"/>
        </w:rPr>
        <w:t>s</w:t>
      </w:r>
      <w:r w:rsidR="004C5F42" w:rsidRPr="002D5FDB">
        <w:rPr>
          <w:rFonts w:ascii="Arial Narrow" w:hAnsi="Arial Narrow" w:cs="Calibri"/>
          <w:color w:val="000000"/>
        </w:rPr>
        <w:t xml:space="preserve"> cidades. Uma das diretrizes</w:t>
      </w:r>
      <w:r w:rsidR="00E7553D" w:rsidRPr="002D5FDB">
        <w:rPr>
          <w:rFonts w:ascii="Arial Narrow" w:hAnsi="Arial Narrow" w:cs="Calibri"/>
          <w:color w:val="000000"/>
        </w:rPr>
        <w:t xml:space="preserve"> gerais</w:t>
      </w:r>
      <w:r w:rsidR="004C5F42" w:rsidRPr="002D5FDB">
        <w:rPr>
          <w:rFonts w:ascii="Arial Narrow" w:hAnsi="Arial Narrow" w:cs="Calibri"/>
          <w:color w:val="000000"/>
        </w:rPr>
        <w:t xml:space="preserve"> dessa </w:t>
      </w:r>
      <w:proofErr w:type="spellStart"/>
      <w:r w:rsidR="004C5F42" w:rsidRPr="002D5FDB">
        <w:rPr>
          <w:rFonts w:ascii="Arial Narrow" w:hAnsi="Arial Narrow" w:cs="Calibri"/>
          <w:color w:val="000000"/>
        </w:rPr>
        <w:t>politica</w:t>
      </w:r>
      <w:proofErr w:type="spellEnd"/>
      <w:r w:rsidR="004C5F42" w:rsidRPr="002D5FDB">
        <w:rPr>
          <w:rFonts w:ascii="Arial Narrow" w:hAnsi="Arial Narrow" w:cs="Calibri"/>
          <w:color w:val="000000"/>
        </w:rPr>
        <w:t xml:space="preserve"> urbana é a </w:t>
      </w:r>
      <w:r w:rsidR="00106998" w:rsidRPr="002D5FDB">
        <w:rPr>
          <w:rFonts w:ascii="Arial Narrow" w:hAnsi="Arial Narrow" w:cs="Calibri"/>
          <w:color w:val="000000"/>
        </w:rPr>
        <w:t xml:space="preserve">participação popular, que se materializa através da audiência do Poder Público municipal e da </w:t>
      </w:r>
      <w:r w:rsidR="007A760E" w:rsidRPr="002D5FDB">
        <w:rPr>
          <w:rFonts w:ascii="Arial Narrow" w:hAnsi="Arial Narrow" w:cs="Calibri"/>
          <w:color w:val="000000"/>
        </w:rPr>
        <w:t>população interessada nos processos de implantação de empreendimentos ou atividades com efeitos potencialmente negativos sobre o meio ambiente natural ou con</w:t>
      </w:r>
      <w:r w:rsidR="00BE55AF" w:rsidRPr="002D5FDB">
        <w:rPr>
          <w:rFonts w:ascii="Arial Narrow" w:hAnsi="Arial Narrow" w:cs="Calibri"/>
          <w:color w:val="000000"/>
        </w:rPr>
        <w:t>s</w:t>
      </w:r>
      <w:r w:rsidR="007A760E" w:rsidRPr="002D5FDB">
        <w:rPr>
          <w:rFonts w:ascii="Arial Narrow" w:hAnsi="Arial Narrow" w:cs="Calibri"/>
          <w:color w:val="000000"/>
        </w:rPr>
        <w:t>truído, o</w:t>
      </w:r>
      <w:r w:rsidR="00BE55AF" w:rsidRPr="002D5FDB">
        <w:rPr>
          <w:rFonts w:ascii="Arial Narrow" w:hAnsi="Arial Narrow" w:cs="Calibri"/>
          <w:color w:val="000000"/>
        </w:rPr>
        <w:t xml:space="preserve"> </w:t>
      </w:r>
      <w:r w:rsidR="007A760E" w:rsidRPr="002D5FDB">
        <w:rPr>
          <w:rFonts w:ascii="Arial Narrow" w:hAnsi="Arial Narrow" w:cs="Calibri"/>
          <w:color w:val="000000"/>
        </w:rPr>
        <w:t>conforto ou a segurança da população (in</w:t>
      </w:r>
      <w:r w:rsidR="00BE55AF" w:rsidRPr="002D5FDB">
        <w:rPr>
          <w:rFonts w:ascii="Arial Narrow" w:hAnsi="Arial Narrow" w:cs="Calibri"/>
          <w:color w:val="000000"/>
        </w:rPr>
        <w:t>ciso XII do estatuto).</w:t>
      </w:r>
      <w:r w:rsidR="00FF5332" w:rsidRPr="002D5FDB">
        <w:rPr>
          <w:rFonts w:ascii="Arial Narrow" w:hAnsi="Arial Narrow" w:cs="Calibri"/>
          <w:color w:val="000000"/>
        </w:rPr>
        <w:t xml:space="preserve"> A fiscalização da implem</w:t>
      </w:r>
      <w:r w:rsidR="0087715E" w:rsidRPr="002D5FDB">
        <w:rPr>
          <w:rFonts w:ascii="Arial Narrow" w:hAnsi="Arial Narrow" w:cs="Calibri"/>
          <w:color w:val="000000"/>
        </w:rPr>
        <w:t xml:space="preserve">entação do Plano Diretor determina que os Poderes Executivo e </w:t>
      </w:r>
      <w:r w:rsidR="0087715E" w:rsidRPr="002D5FDB">
        <w:rPr>
          <w:rFonts w:ascii="Arial Narrow" w:hAnsi="Arial Narrow" w:cs="Calibri"/>
          <w:color w:val="000000"/>
        </w:rPr>
        <w:lastRenderedPageBreak/>
        <w:t xml:space="preserve">Legislativo promovam audiências públicas e debates com a participação da população e de associações representativas dos vários segmentos da Comunidade (artigos 40, parágrafo 4º, inciso I da prefalada lei). Assim, a realização audiência decorre de </w:t>
      </w:r>
      <w:proofErr w:type="gramStart"/>
      <w:r w:rsidR="0087715E" w:rsidRPr="002D5FDB">
        <w:rPr>
          <w:rFonts w:ascii="Arial Narrow" w:hAnsi="Arial Narrow" w:cs="Calibri"/>
          <w:color w:val="000000"/>
        </w:rPr>
        <w:t>uma  imposição</w:t>
      </w:r>
      <w:proofErr w:type="gramEnd"/>
      <w:r w:rsidR="0087715E" w:rsidRPr="002D5FDB">
        <w:rPr>
          <w:rFonts w:ascii="Arial Narrow" w:hAnsi="Arial Narrow" w:cs="Calibri"/>
          <w:color w:val="000000"/>
        </w:rPr>
        <w:t xml:space="preserve"> legal. Poré</w:t>
      </w:r>
      <w:r w:rsidR="009D4D3A" w:rsidRPr="002D5FDB">
        <w:rPr>
          <w:rFonts w:ascii="Arial Narrow" w:hAnsi="Arial Narrow" w:cs="Calibri"/>
          <w:color w:val="000000"/>
        </w:rPr>
        <w:t xml:space="preserve">m, é com grande </w:t>
      </w:r>
      <w:r w:rsidR="002F4F62" w:rsidRPr="002D5FDB">
        <w:rPr>
          <w:rFonts w:ascii="Arial Narrow" w:hAnsi="Arial Narrow" w:cs="Calibri"/>
          <w:color w:val="000000"/>
        </w:rPr>
        <w:t xml:space="preserve">prazer </w:t>
      </w:r>
      <w:r w:rsidR="009D4D3A" w:rsidRPr="002D5FDB">
        <w:rPr>
          <w:rFonts w:ascii="Arial Narrow" w:hAnsi="Arial Narrow" w:cs="Calibri"/>
          <w:color w:val="000000"/>
        </w:rPr>
        <w:t xml:space="preserve">que estaremos colhendo o maior número de informações possíveis, promovendo um evento que será de grande valia para a apreciação do Projeto de Lei em que trata da matéria. </w:t>
      </w:r>
      <w:r w:rsidR="00ED0F71" w:rsidRPr="002D5FDB">
        <w:rPr>
          <w:rFonts w:ascii="Arial Narrow" w:hAnsi="Arial Narrow" w:cs="Calibri"/>
          <w:color w:val="000000"/>
        </w:rPr>
        <w:t>É totalmente salutar que diversos segmentos da população participem ativamente, enriquecendo a discussão e munici</w:t>
      </w:r>
      <w:r w:rsidR="00DD5836" w:rsidRPr="002D5FDB">
        <w:rPr>
          <w:rFonts w:ascii="Arial Narrow" w:hAnsi="Arial Narrow" w:cs="Calibri"/>
          <w:color w:val="000000"/>
        </w:rPr>
        <w:t>ando os parlamentares com informações</w:t>
      </w:r>
      <w:r w:rsidR="00865853" w:rsidRPr="002D5FDB">
        <w:rPr>
          <w:rFonts w:ascii="Arial Narrow" w:hAnsi="Arial Narrow" w:cs="Calibri"/>
          <w:color w:val="000000"/>
        </w:rPr>
        <w:t xml:space="preserve"> para que o voto seja definido com tranquilidade. A salvaguarda do bem estar geral da população de Sete Lagoas é o grande objetivo, levando </w:t>
      </w:r>
      <w:proofErr w:type="spellStart"/>
      <w:r w:rsidR="00865853" w:rsidRPr="002D5FDB">
        <w:rPr>
          <w:rFonts w:ascii="Arial Narrow" w:hAnsi="Arial Narrow" w:cs="Calibri"/>
          <w:color w:val="000000"/>
        </w:rPr>
        <w:t>aos</w:t>
      </w:r>
      <w:proofErr w:type="spellEnd"/>
      <w:r w:rsidR="00865853" w:rsidRPr="002D5FDB">
        <w:rPr>
          <w:rFonts w:ascii="Arial Narrow" w:hAnsi="Arial Narrow" w:cs="Calibri"/>
          <w:color w:val="000000"/>
        </w:rPr>
        <w:t xml:space="preserve"> munícipes a melhor prestação parlamentar possível, em harmo</w:t>
      </w:r>
      <w:r w:rsidR="001E73A3" w:rsidRPr="002D5FDB">
        <w:rPr>
          <w:rFonts w:ascii="Arial Narrow" w:hAnsi="Arial Narrow" w:cs="Calibri"/>
          <w:color w:val="000000"/>
        </w:rPr>
        <w:t>n</w:t>
      </w:r>
      <w:r w:rsidR="00865853" w:rsidRPr="002D5FDB">
        <w:rPr>
          <w:rFonts w:ascii="Arial Narrow" w:hAnsi="Arial Narrow" w:cs="Calibri"/>
          <w:color w:val="000000"/>
        </w:rPr>
        <w:t xml:space="preserve">ia com demais interesses envolvidos. Afinal, o objetivo da política de desenvolvimento urbano é o pleno desenvolvimento das funções sociais da </w:t>
      </w:r>
      <w:r w:rsidR="00C01363" w:rsidRPr="002D5FDB">
        <w:rPr>
          <w:rFonts w:ascii="Arial Narrow" w:hAnsi="Arial Narrow" w:cs="Calibri"/>
          <w:color w:val="000000"/>
        </w:rPr>
        <w:t>propriedade e garantir o bem estar de seus habitantes, conforme artigo 182 da carta da república.</w:t>
      </w:r>
      <w:r w:rsidR="00B765B1" w:rsidRPr="002D5FDB">
        <w:rPr>
          <w:rFonts w:ascii="Arial Narrow" w:hAnsi="Arial Narrow" w:cs="Calibri"/>
          <w:color w:val="000000"/>
        </w:rPr>
        <w:t xml:space="preserve"> Sejam bem vin</w:t>
      </w:r>
      <w:r w:rsidR="00E96C43" w:rsidRPr="002D5FDB">
        <w:rPr>
          <w:rFonts w:ascii="Arial Narrow" w:hAnsi="Arial Narrow" w:cs="Calibri"/>
          <w:color w:val="000000"/>
        </w:rPr>
        <w:t>d</w:t>
      </w:r>
      <w:r w:rsidR="00B765B1" w:rsidRPr="002D5FDB">
        <w:rPr>
          <w:rFonts w:ascii="Arial Narrow" w:hAnsi="Arial Narrow" w:cs="Calibri"/>
          <w:color w:val="000000"/>
        </w:rPr>
        <w:t>os e apreciem esses proveito</w:t>
      </w:r>
      <w:r w:rsidR="00E96C43" w:rsidRPr="002D5FDB">
        <w:rPr>
          <w:rFonts w:ascii="Arial Narrow" w:hAnsi="Arial Narrow" w:cs="Calibri"/>
          <w:color w:val="000000"/>
        </w:rPr>
        <w:t>so</w:t>
      </w:r>
      <w:r w:rsidR="00B765B1" w:rsidRPr="002D5FDB">
        <w:rPr>
          <w:rFonts w:ascii="Arial Narrow" w:hAnsi="Arial Narrow" w:cs="Calibri"/>
          <w:color w:val="000000"/>
        </w:rPr>
        <w:t xml:space="preserve"> </w:t>
      </w:r>
      <w:proofErr w:type="gramStart"/>
      <w:r w:rsidR="00B765B1" w:rsidRPr="002D5FDB">
        <w:rPr>
          <w:rFonts w:ascii="Arial Narrow" w:hAnsi="Arial Narrow" w:cs="Calibri"/>
          <w:color w:val="000000"/>
        </w:rPr>
        <w:t>acontecimento</w:t>
      </w:r>
      <w:r w:rsidR="00DE4CFA" w:rsidRPr="002D5FDB">
        <w:rPr>
          <w:rFonts w:ascii="Arial Narrow" w:hAnsi="Arial Narrow" w:cs="Calibri"/>
          <w:color w:val="000000"/>
        </w:rPr>
        <w:t>!.</w:t>
      </w:r>
      <w:proofErr w:type="gramEnd"/>
      <w:r w:rsidR="00DE4CFA" w:rsidRPr="002D5FDB">
        <w:rPr>
          <w:rFonts w:ascii="Arial Narrow" w:hAnsi="Arial Narrow" w:cs="Calibri"/>
          <w:color w:val="000000"/>
        </w:rPr>
        <w:t xml:space="preserve"> Em seguida com a </w:t>
      </w:r>
      <w:proofErr w:type="gramStart"/>
      <w:r w:rsidR="00DE4CFA" w:rsidRPr="002D5FDB">
        <w:rPr>
          <w:rFonts w:ascii="Arial Narrow" w:hAnsi="Arial Narrow" w:cs="Calibri"/>
          <w:color w:val="000000"/>
        </w:rPr>
        <w:t xml:space="preserve">palavra  </w:t>
      </w:r>
      <w:r w:rsidR="005103B2" w:rsidRPr="002D5FDB">
        <w:rPr>
          <w:rFonts w:ascii="Arial Narrow" w:hAnsi="Arial Narrow"/>
          <w:b/>
        </w:rPr>
        <w:t>Artur</w:t>
      </w:r>
      <w:proofErr w:type="gramEnd"/>
      <w:r w:rsidR="005103B2" w:rsidRPr="002D5FDB">
        <w:rPr>
          <w:rFonts w:ascii="Arial Narrow" w:hAnsi="Arial Narrow"/>
          <w:b/>
        </w:rPr>
        <w:t xml:space="preserve"> Moreira  Dias – Arquiteto da Prefeitura Municipal</w:t>
      </w:r>
      <w:r w:rsidR="005103B2" w:rsidRPr="002D5FDB">
        <w:rPr>
          <w:rFonts w:ascii="Arial Narrow" w:hAnsi="Arial Narrow"/>
        </w:rPr>
        <w:t xml:space="preserve"> </w:t>
      </w:r>
      <w:r w:rsidR="008C023F" w:rsidRPr="002D5FDB">
        <w:rPr>
          <w:rFonts w:ascii="Arial Narrow" w:hAnsi="Arial Narrow"/>
        </w:rPr>
        <w:t>de Sete Lagoas</w:t>
      </w:r>
      <w:r w:rsidR="005103B2" w:rsidRPr="002D5FDB">
        <w:rPr>
          <w:rFonts w:ascii="Arial Narrow" w:hAnsi="Arial Narrow"/>
        </w:rPr>
        <w:t>– Bom dia a todos, desde 2019 venho acompanhando a legislação, tivemos uma legislação bem corretiva, faltando alguns pontos que estão tendo dupla interpretação.</w:t>
      </w:r>
      <w:r w:rsidR="000004EC" w:rsidRPr="002D5FDB">
        <w:rPr>
          <w:rFonts w:ascii="Arial Narrow" w:hAnsi="Arial Narrow"/>
        </w:rPr>
        <w:t xml:space="preserve"> </w:t>
      </w:r>
      <w:r w:rsidR="00DE4CFA" w:rsidRPr="002D5FDB">
        <w:rPr>
          <w:rFonts w:ascii="Arial Narrow" w:hAnsi="Arial Narrow"/>
        </w:rPr>
        <w:t>Fez</w:t>
      </w:r>
      <w:r w:rsidR="005103B2" w:rsidRPr="002D5FDB">
        <w:rPr>
          <w:rFonts w:ascii="Arial Narrow" w:hAnsi="Arial Narrow"/>
        </w:rPr>
        <w:t xml:space="preserve"> uma explanação sobre os seguintes pontos: Afastamento escalonado, Permeabilidade em áreas que possuam vegetação de preservação permanente, </w:t>
      </w:r>
      <w:r w:rsidR="000004EC" w:rsidRPr="002D5FDB">
        <w:rPr>
          <w:rFonts w:ascii="Arial Narrow" w:hAnsi="Arial Narrow"/>
        </w:rPr>
        <w:t xml:space="preserve">texto do subsolo, Interpretação do afastamento para vias em lotes que possuam sua dimensão de fundo confrontando com a via, afastamento de 05 metros para vagas no afastamento frontal;  definições do comércio, instituições e indústrias verticais; comercio de gás, texto Zama, ajustes no mapa de zoneamento </w:t>
      </w:r>
      <w:r w:rsidR="00D62DA9" w:rsidRPr="002D5FDB">
        <w:rPr>
          <w:rFonts w:ascii="Arial Narrow" w:hAnsi="Arial Narrow"/>
        </w:rPr>
        <w:t>APA</w:t>
      </w:r>
      <w:r w:rsidR="000004EC" w:rsidRPr="002D5FDB">
        <w:rPr>
          <w:rFonts w:ascii="Arial Narrow" w:hAnsi="Arial Narrow"/>
        </w:rPr>
        <w:t xml:space="preserve"> Lagoa Grande; Ajustes do mapa – área prop</w:t>
      </w:r>
      <w:r w:rsidR="00A569E9" w:rsidRPr="002D5FDB">
        <w:rPr>
          <w:rFonts w:ascii="Arial Narrow" w:hAnsi="Arial Narrow"/>
        </w:rPr>
        <w:t>í</w:t>
      </w:r>
      <w:r w:rsidR="000004EC" w:rsidRPr="002D5FDB">
        <w:rPr>
          <w:rFonts w:ascii="Arial Narrow" w:hAnsi="Arial Narrow"/>
        </w:rPr>
        <w:t>cia a ocupação comercial, e industrial</w:t>
      </w:r>
      <w:r w:rsidR="009737F4" w:rsidRPr="002D5FDB">
        <w:rPr>
          <w:rFonts w:ascii="Arial Narrow" w:hAnsi="Arial Narrow"/>
        </w:rPr>
        <w:t>.</w:t>
      </w:r>
      <w:r w:rsidR="003C5560" w:rsidRPr="002D5FDB">
        <w:rPr>
          <w:rFonts w:ascii="Arial Narrow" w:hAnsi="Arial Narrow"/>
        </w:rPr>
        <w:t xml:space="preserve"> (planilha apresentada faz parte desta ata). </w:t>
      </w:r>
      <w:r w:rsidR="009737F4" w:rsidRPr="002D5FDB">
        <w:rPr>
          <w:rFonts w:ascii="Arial Narrow" w:hAnsi="Arial Narrow"/>
        </w:rPr>
        <w:t xml:space="preserve"> </w:t>
      </w:r>
      <w:r w:rsidR="009737F4" w:rsidRPr="002D5FDB">
        <w:rPr>
          <w:rFonts w:ascii="Arial Narrow" w:hAnsi="Arial Narrow"/>
          <w:b/>
        </w:rPr>
        <w:t>Alceu Raposo – Analista Ambiental</w:t>
      </w:r>
      <w:r w:rsidR="008C023F" w:rsidRPr="002D5FDB">
        <w:rPr>
          <w:rFonts w:ascii="Arial Narrow" w:hAnsi="Arial Narrow"/>
          <w:b/>
        </w:rPr>
        <w:t xml:space="preserve"> da Brant</w:t>
      </w:r>
      <w:r w:rsidR="009737F4" w:rsidRPr="002D5FDB">
        <w:rPr>
          <w:rFonts w:ascii="Arial Narrow" w:hAnsi="Arial Narrow"/>
          <w:b/>
        </w:rPr>
        <w:t>:</w:t>
      </w:r>
      <w:r w:rsidR="009737F4" w:rsidRPr="002D5FDB">
        <w:rPr>
          <w:rFonts w:ascii="Arial Narrow" w:hAnsi="Arial Narrow"/>
        </w:rPr>
        <w:t xml:space="preserve"> Bom dia a todos, </w:t>
      </w:r>
      <w:r w:rsidR="003C5560" w:rsidRPr="002D5FDB">
        <w:rPr>
          <w:rFonts w:ascii="Arial Narrow" w:hAnsi="Arial Narrow"/>
        </w:rPr>
        <w:t>e</w:t>
      </w:r>
      <w:r w:rsidR="009737F4" w:rsidRPr="002D5FDB">
        <w:rPr>
          <w:rFonts w:ascii="Arial Narrow" w:hAnsi="Arial Narrow"/>
        </w:rPr>
        <w:t xml:space="preserve">m nome  </w:t>
      </w:r>
      <w:r w:rsidR="00260780" w:rsidRPr="002D5FDB">
        <w:rPr>
          <w:rFonts w:ascii="Arial Narrow" w:hAnsi="Arial Narrow"/>
        </w:rPr>
        <w:t xml:space="preserve"> da </w:t>
      </w:r>
      <w:proofErr w:type="gramStart"/>
      <w:r w:rsidR="009737F4" w:rsidRPr="002D5FDB">
        <w:rPr>
          <w:rFonts w:ascii="Arial Narrow" w:hAnsi="Arial Narrow"/>
        </w:rPr>
        <w:t>Brant  Meio</w:t>
      </w:r>
      <w:proofErr w:type="gramEnd"/>
      <w:r w:rsidR="009737F4" w:rsidRPr="002D5FDB">
        <w:rPr>
          <w:rFonts w:ascii="Arial Narrow" w:hAnsi="Arial Narrow"/>
        </w:rPr>
        <w:t xml:space="preserve"> Ambiente, venho aqui falar da especialidade da empresa. Hoje falamos </w:t>
      </w:r>
      <w:proofErr w:type="gramStart"/>
      <w:r w:rsidR="009737F4" w:rsidRPr="002D5FDB">
        <w:rPr>
          <w:rFonts w:ascii="Arial Narrow" w:hAnsi="Arial Narrow"/>
        </w:rPr>
        <w:t>do</w:t>
      </w:r>
      <w:r w:rsidR="003C5560" w:rsidRPr="002D5FDB">
        <w:rPr>
          <w:rFonts w:ascii="Arial Narrow" w:hAnsi="Arial Narrow"/>
        </w:rPr>
        <w:t>s</w:t>
      </w:r>
      <w:r w:rsidR="009737F4" w:rsidRPr="002D5FDB">
        <w:rPr>
          <w:rFonts w:ascii="Arial Narrow" w:hAnsi="Arial Narrow"/>
        </w:rPr>
        <w:t xml:space="preserve">  estudos</w:t>
      </w:r>
      <w:proofErr w:type="gramEnd"/>
      <w:r w:rsidR="009737F4" w:rsidRPr="002D5FDB">
        <w:rPr>
          <w:rFonts w:ascii="Arial Narrow" w:hAnsi="Arial Narrow"/>
        </w:rPr>
        <w:t xml:space="preserve"> dos riscos e implicações no entorno das minas </w:t>
      </w:r>
      <w:r w:rsidR="00BF0215" w:rsidRPr="002D5FDB">
        <w:rPr>
          <w:rFonts w:ascii="Arial Narrow" w:hAnsi="Arial Narrow"/>
        </w:rPr>
        <w:t>D</w:t>
      </w:r>
      <w:r w:rsidR="009737F4" w:rsidRPr="002D5FDB">
        <w:rPr>
          <w:rFonts w:ascii="Arial Narrow" w:hAnsi="Arial Narrow"/>
        </w:rPr>
        <w:t>elta e Bacupari para delimitação de uma de segurança para operação.</w:t>
      </w:r>
      <w:r w:rsidR="00F06DF5" w:rsidRPr="002D5FDB">
        <w:rPr>
          <w:rFonts w:ascii="Arial Narrow" w:eastAsia="Calibri" w:hAnsi="Arial Narrow" w:cs="Arial"/>
          <w:color w:val="000000" w:themeColor="text1"/>
        </w:rPr>
        <w:t xml:space="preserve">  Mediante o uso e ocupação do Plano Diretor da cidade de Sete Lagoas para as porções territoriais limítrofes com as operações das minas Delta Mineração e </w:t>
      </w:r>
      <w:proofErr w:type="gramStart"/>
      <w:r w:rsidR="00F06DF5" w:rsidRPr="002D5FDB">
        <w:rPr>
          <w:rFonts w:ascii="Arial Narrow" w:eastAsia="Calibri" w:hAnsi="Arial Narrow" w:cs="Arial"/>
          <w:color w:val="000000" w:themeColor="text1"/>
        </w:rPr>
        <w:t>Bacupari,  a</w:t>
      </w:r>
      <w:proofErr w:type="gramEnd"/>
      <w:r w:rsidR="00F06DF5" w:rsidRPr="002D5FDB">
        <w:rPr>
          <w:rFonts w:ascii="Arial Narrow" w:eastAsia="Calibri" w:hAnsi="Arial Narrow" w:cs="Arial"/>
          <w:color w:val="000000" w:themeColor="text1"/>
        </w:rPr>
        <w:t xml:space="preserve"> Brandt realizou um estudo para avaliar os riscos e implicações destes cenários futuros</w:t>
      </w:r>
      <w:r w:rsidR="00F06F0D" w:rsidRPr="002D5FDB">
        <w:rPr>
          <w:rFonts w:ascii="Arial Narrow" w:eastAsia="Calibri" w:hAnsi="Arial Narrow" w:cs="Arial"/>
          <w:color w:val="000000" w:themeColor="text1"/>
        </w:rPr>
        <w:t>. A Brant Meio Ambiente possui 35 anos de experiencia na área ambiental: Mineração, Energia, agronegócio, indústria e infraestrutura.</w:t>
      </w:r>
      <w:r w:rsidR="00260780" w:rsidRPr="002D5FDB">
        <w:rPr>
          <w:rFonts w:ascii="Arial Narrow" w:eastAsia="Calibri" w:hAnsi="Arial Narrow" w:cs="Arial"/>
          <w:color w:val="000000" w:themeColor="text1"/>
        </w:rPr>
        <w:t xml:space="preserve"> </w:t>
      </w:r>
      <w:r w:rsidR="001136F4" w:rsidRPr="002D5FDB">
        <w:rPr>
          <w:rFonts w:ascii="Arial Narrow" w:hAnsi="Arial Narrow"/>
        </w:rPr>
        <w:t>Para determinar a distância mínima do limite de vibração a ser considerado como seguro para estruturas próximas ao empreendimento, utilizou-se a frequência média (36,42 Hz) medida a partir dos desmontes por explosivos monitorados. Este valor foi comparado com os valores máximos de velocidade de pico permitidas pela NBR 9.653/2018. Dessa forma, chegou à velocidade máxima de 45,704 mm/s. A partir de então, localizou-se a VPP máxima registrada e que foi levada em consideração para a construção da curva de atenuação (4,81 mm/s). Em seguida, verificou-se a CME máxima registrada para esse desmonte (63 kg</w:t>
      </w:r>
      <w:proofErr w:type="gramStart"/>
      <w:r w:rsidR="001136F4" w:rsidRPr="002D5FDB">
        <w:rPr>
          <w:rFonts w:ascii="Arial Narrow" w:hAnsi="Arial Narrow"/>
        </w:rPr>
        <w:t>).Utilizando</w:t>
      </w:r>
      <w:proofErr w:type="gramEnd"/>
      <w:r w:rsidR="001136F4" w:rsidRPr="002D5FDB">
        <w:rPr>
          <w:rFonts w:ascii="Arial Narrow" w:hAnsi="Arial Narrow"/>
        </w:rPr>
        <w:t xml:space="preserve"> a </w:t>
      </w:r>
      <w:r w:rsidR="001136F4" w:rsidRPr="002D5FDB">
        <w:rPr>
          <w:rFonts w:ascii="Arial Narrow" w:hAnsi="Arial Narrow"/>
          <w:b/>
          <w:bCs/>
        </w:rPr>
        <w:t>Equação de Atenuação de 95%</w:t>
      </w:r>
      <w:r w:rsidR="00F06DF5" w:rsidRPr="002D5FDB">
        <w:rPr>
          <w:rFonts w:ascii="Arial Narrow" w:hAnsi="Arial Narrow"/>
          <w:b/>
          <w:bCs/>
        </w:rPr>
        <w:t xml:space="preserve"> -</w:t>
      </w:r>
      <w:r w:rsidR="003C5560" w:rsidRPr="002D5FDB">
        <w:rPr>
          <w:rFonts w:ascii="Arial Narrow" w:hAnsi="Arial Narrow"/>
          <w:b/>
          <w:bCs/>
        </w:rPr>
        <w:t xml:space="preserve"> </w:t>
      </w:r>
      <w:r w:rsidR="001136F4" w:rsidRPr="002D5FDB">
        <w:rPr>
          <w:rFonts w:ascii="Arial Narrow" w:hAnsi="Arial Narrow"/>
        </w:rPr>
        <w:t xml:space="preserve">Distância de segurança: </w:t>
      </w:r>
      <w:r w:rsidR="001136F4" w:rsidRPr="002D5FDB">
        <w:rPr>
          <w:rFonts w:ascii="Arial Narrow" w:hAnsi="Arial Narrow"/>
          <w:b/>
          <w:bCs/>
        </w:rPr>
        <w:t>345,41m</w:t>
      </w:r>
      <w:r w:rsidR="00F06F0D" w:rsidRPr="002D5FDB">
        <w:rPr>
          <w:rFonts w:ascii="Arial Narrow" w:hAnsi="Arial Narrow"/>
          <w:b/>
          <w:bCs/>
        </w:rPr>
        <w:t xml:space="preserve">. </w:t>
      </w:r>
      <w:r w:rsidR="001136F4" w:rsidRPr="002D5FDB">
        <w:rPr>
          <w:rFonts w:ascii="Arial Narrow" w:hAnsi="Arial Narrow"/>
          <w:b/>
          <w:bCs/>
        </w:rPr>
        <w:t xml:space="preserve"> </w:t>
      </w:r>
      <w:r w:rsidR="009737F4" w:rsidRPr="002D5FDB">
        <w:rPr>
          <w:rFonts w:ascii="Arial Narrow" w:hAnsi="Arial Narrow"/>
          <w:b/>
        </w:rPr>
        <w:t xml:space="preserve">Cristiano Lisboa – </w:t>
      </w:r>
      <w:r w:rsidR="008C023F" w:rsidRPr="002D5FDB">
        <w:rPr>
          <w:rFonts w:ascii="Arial Narrow" w:hAnsi="Arial Narrow"/>
          <w:b/>
        </w:rPr>
        <w:t xml:space="preserve">Especialista </w:t>
      </w:r>
      <w:proofErr w:type="gramStart"/>
      <w:r w:rsidR="008C023F" w:rsidRPr="002D5FDB">
        <w:rPr>
          <w:rFonts w:ascii="Arial Narrow" w:hAnsi="Arial Narrow"/>
          <w:b/>
        </w:rPr>
        <w:t>ambiental  da</w:t>
      </w:r>
      <w:proofErr w:type="gramEnd"/>
      <w:r w:rsidR="008C023F" w:rsidRPr="002D5FDB">
        <w:rPr>
          <w:rFonts w:ascii="Arial Narrow" w:hAnsi="Arial Narrow"/>
          <w:b/>
        </w:rPr>
        <w:t xml:space="preserve"> Empresa Brant </w:t>
      </w:r>
      <w:r w:rsidR="00F06F0D" w:rsidRPr="002D5FDB">
        <w:rPr>
          <w:rFonts w:ascii="Arial Narrow" w:hAnsi="Arial Narrow"/>
          <w:b/>
        </w:rPr>
        <w:t xml:space="preserve"> </w:t>
      </w:r>
      <w:r w:rsidR="008C023F" w:rsidRPr="002D5FDB">
        <w:rPr>
          <w:rFonts w:ascii="Arial Narrow" w:hAnsi="Arial Narrow"/>
          <w:b/>
        </w:rPr>
        <w:t xml:space="preserve">- </w:t>
      </w:r>
      <w:r w:rsidR="00F06F0D" w:rsidRPr="002D5FDB">
        <w:rPr>
          <w:rFonts w:ascii="Arial Narrow" w:hAnsi="Arial Narrow"/>
          <w:b/>
        </w:rPr>
        <w:t xml:space="preserve"> </w:t>
      </w:r>
      <w:r w:rsidR="00F06F0D" w:rsidRPr="002D5FDB">
        <w:rPr>
          <w:rFonts w:ascii="Arial Narrow" w:hAnsi="Arial Narrow"/>
          <w:bCs/>
        </w:rPr>
        <w:t xml:space="preserve">Bom dia hoje </w:t>
      </w:r>
      <w:r w:rsidR="003C5560" w:rsidRPr="002D5FDB">
        <w:rPr>
          <w:rFonts w:ascii="Arial Narrow" w:hAnsi="Arial Narrow"/>
          <w:bCs/>
        </w:rPr>
        <w:t xml:space="preserve">vou </w:t>
      </w:r>
      <w:r w:rsidR="00F06F0D" w:rsidRPr="002D5FDB">
        <w:rPr>
          <w:rFonts w:ascii="Arial Narrow" w:hAnsi="Arial Narrow"/>
          <w:b/>
        </w:rPr>
        <w:t xml:space="preserve"> falar das características de um terreno, da modelagens de  qualidade do ar. </w:t>
      </w:r>
      <w:r w:rsidR="00F06F0D" w:rsidRPr="002D5FDB">
        <w:rPr>
          <w:rFonts w:ascii="Arial Narrow" w:hAnsi="Arial Narrow"/>
        </w:rPr>
        <w:t xml:space="preserve"> Os estudos teóricos realizados a pedido da Companhia Nacional de Cimentos para gerar indicativos sobre as possíveis implicações da expansão da malha urbana no entorno da área operacional das minas Delta e Bacupari, localizadas na cidade de Sete Lagoas/MG. Foram avaliadas as temáticas da qualidade do ar, níveis de pressão sonora, vibração causada pelo desmonte de rochas com uso de explosivos e </w:t>
      </w:r>
      <w:proofErr w:type="spellStart"/>
      <w:r w:rsidR="00F06F0D" w:rsidRPr="002D5FDB">
        <w:rPr>
          <w:rFonts w:ascii="Arial Narrow" w:hAnsi="Arial Narrow"/>
        </w:rPr>
        <w:t>ultralançamento</w:t>
      </w:r>
      <w:proofErr w:type="spellEnd"/>
      <w:r w:rsidR="00F06F0D" w:rsidRPr="002D5FDB">
        <w:rPr>
          <w:rFonts w:ascii="Arial Narrow" w:hAnsi="Arial Narrow"/>
        </w:rPr>
        <w:t xml:space="preserve"> de rochas, bem como da operação natural do empreendimento. Ressalta-se que os estudos realizados não possuem como objetivo o licenciamento ambiental ou outro estudo similar da mesma temática. Os estudos foram desenvolvidos apenas para análise da área de estudo proposta pela Companhia Nacional de Cimentos.</w:t>
      </w:r>
      <w:r w:rsidR="003C5560" w:rsidRPr="002D5FDB">
        <w:rPr>
          <w:rFonts w:ascii="Arial Narrow" w:hAnsi="Arial Narrow"/>
        </w:rPr>
        <w:t xml:space="preserve"> </w:t>
      </w:r>
      <w:r w:rsidR="00F06F0D" w:rsidRPr="002D5FDB">
        <w:rPr>
          <w:rFonts w:ascii="Arial Narrow" w:hAnsi="Arial Narrow"/>
        </w:rPr>
        <w:t xml:space="preserve">Destaca-se ainda que a presente Nota Técnica levou em consideração ferramentas metodológicas mais atuais, legislação e normas federais vigentes, além de padrões comparativos. Além do mais, visto que os estudos são de cunho teórico e existem diversas variáveis, como dados de produção e monitoramentos que foram </w:t>
      </w:r>
      <w:r w:rsidR="00F06F0D" w:rsidRPr="002D5FDB">
        <w:rPr>
          <w:rFonts w:ascii="Arial Narrow" w:hAnsi="Arial Narrow"/>
        </w:rPr>
        <w:lastRenderedPageBreak/>
        <w:t>fornecidos pela Companhia Nacional de Cimentos, sendo estes e seu conteúdo de responsabilidade da mineradora. Dessa forma, a presente Nota Técnica, bem como o seu Anexo 1 (sendo esse o Estudo completo das temáticas e modelagens citadas), devem ser analisados em conjunto, como indicativos de possíveis riscos e impactos à população que podem ser gerados com ampliação da malha urbana em direção a área operacional das minas.</w:t>
      </w:r>
      <w:bookmarkStart w:id="0" w:name="_Toc138923535"/>
      <w:bookmarkStart w:id="1" w:name="_Toc150764157"/>
      <w:r w:rsidR="00E36E3E" w:rsidRPr="002D5FDB">
        <w:rPr>
          <w:rFonts w:ascii="Arial Narrow" w:hAnsi="Arial Narrow"/>
        </w:rPr>
        <w:t xml:space="preserve"> </w:t>
      </w:r>
      <w:r w:rsidR="00F06F0D" w:rsidRPr="002D5FDB">
        <w:rPr>
          <w:rFonts w:ascii="Arial Narrow" w:hAnsi="Arial Narrow"/>
          <w:b/>
        </w:rPr>
        <w:t>ESTUDOS DESENVOLVIDOS</w:t>
      </w:r>
      <w:bookmarkEnd w:id="0"/>
      <w:bookmarkEnd w:id="1"/>
      <w:r w:rsidR="00F06F0D" w:rsidRPr="002D5FDB">
        <w:rPr>
          <w:rFonts w:ascii="Arial Narrow" w:hAnsi="Arial Narrow"/>
        </w:rPr>
        <w:t xml:space="preserve"> -</w:t>
      </w:r>
      <w:bookmarkStart w:id="2" w:name="_Toc138923536"/>
      <w:bookmarkStart w:id="3" w:name="_Toc150764158"/>
      <w:r w:rsidR="00F06F0D" w:rsidRPr="002D5FDB">
        <w:rPr>
          <w:rFonts w:ascii="Arial Narrow" w:hAnsi="Arial Narrow"/>
        </w:rPr>
        <w:t xml:space="preserve"> </w:t>
      </w:r>
      <w:r w:rsidR="00F06F0D" w:rsidRPr="002D5FDB">
        <w:rPr>
          <w:rFonts w:ascii="Arial Narrow" w:hAnsi="Arial Narrow"/>
          <w:b/>
        </w:rPr>
        <w:t>Áreas consideradas para realização dos estudos</w:t>
      </w:r>
      <w:bookmarkEnd w:id="2"/>
      <w:bookmarkEnd w:id="3"/>
      <w:r w:rsidR="00F06F0D" w:rsidRPr="002D5FDB">
        <w:rPr>
          <w:rFonts w:ascii="Arial Narrow" w:hAnsi="Arial Narrow"/>
        </w:rPr>
        <w:t xml:space="preserve"> - As áreas de estudo foram definidas para alinhar com o objetivo do trabalho, no qual é fornecer subsídios quanto aos riscos e implicações de edificações urbanas no entorno imediato da área operacional da Mina Delta e futura Mina Bacupari. As áreas de estudo foram geradas pela Companhia Nacional de Cimentos, em até 350 metros, tendo como referência a expansão planejada para a cava da Mina Delta e a cava final prevista para Mina Bacupari (Vide inserções 5-6 e 5-10 do Anexo 1). -</w:t>
      </w:r>
      <w:bookmarkStart w:id="4" w:name="_Toc138923537"/>
      <w:bookmarkStart w:id="5" w:name="_Toc150764159"/>
      <w:r w:rsidR="00F06F0D" w:rsidRPr="002D5FDB">
        <w:rPr>
          <w:rFonts w:ascii="Arial Narrow" w:hAnsi="Arial Narrow"/>
        </w:rPr>
        <w:t xml:space="preserve"> </w:t>
      </w:r>
      <w:r w:rsidR="00F06F0D" w:rsidRPr="002D5FDB">
        <w:rPr>
          <w:rFonts w:ascii="Arial Narrow" w:hAnsi="Arial Narrow"/>
          <w:b/>
        </w:rPr>
        <w:t>Qualidade do ar</w:t>
      </w:r>
      <w:bookmarkEnd w:id="4"/>
      <w:bookmarkEnd w:id="5"/>
      <w:r w:rsidR="00F06F0D" w:rsidRPr="002D5FDB">
        <w:rPr>
          <w:rFonts w:ascii="Arial Narrow" w:hAnsi="Arial Narrow"/>
        </w:rPr>
        <w:t xml:space="preserve"> - A poluição atmosférica pode ser capaz de tornar o ar impróprio, nocivo, ofensivo ou inconveniente ao bem-estar público. Dessa forma, para analisar o impacto, exclusivamente, das fontes de emissões das minas, realizou-se o Estudo de Dispersão Atmosférica (EDA) com base nas orientações técnicas NT 02/2019 da FEAM/GESAR. Com isso, utilizou-se o </w:t>
      </w:r>
      <w:r w:rsidR="00F06F0D" w:rsidRPr="002D5FDB">
        <w:rPr>
          <w:rFonts w:ascii="Arial Narrow" w:hAnsi="Arial Narrow"/>
          <w:i/>
          <w:iCs/>
        </w:rPr>
        <w:t>software</w:t>
      </w:r>
      <w:r w:rsidR="00F06F0D" w:rsidRPr="002D5FDB">
        <w:rPr>
          <w:rFonts w:ascii="Arial Narrow" w:hAnsi="Arial Narrow"/>
        </w:rPr>
        <w:t xml:space="preserve"> regulatório AERMOD, da </w:t>
      </w:r>
      <w:proofErr w:type="spellStart"/>
      <w:r w:rsidR="00F06F0D" w:rsidRPr="002D5FDB">
        <w:rPr>
          <w:rFonts w:ascii="Arial Narrow" w:hAnsi="Arial Narrow"/>
          <w:i/>
          <w:iCs/>
        </w:rPr>
        <w:t>Lakes</w:t>
      </w:r>
      <w:proofErr w:type="spellEnd"/>
      <w:r w:rsidR="00F06F0D" w:rsidRPr="002D5FDB">
        <w:rPr>
          <w:rFonts w:ascii="Arial Narrow" w:hAnsi="Arial Narrow"/>
          <w:i/>
          <w:iCs/>
        </w:rPr>
        <w:t xml:space="preserve"> Environmental</w:t>
      </w:r>
      <w:r w:rsidR="00F06F0D" w:rsidRPr="002D5FDB">
        <w:rPr>
          <w:rFonts w:ascii="Arial Narrow" w:hAnsi="Arial Narrow"/>
        </w:rPr>
        <w:t xml:space="preserve">. Trata-se de uma metodologia em que é possível prever cenários que ainda não ocorreram, como é o caso da ampliação dos </w:t>
      </w:r>
      <w:r w:rsidR="00F06F0D" w:rsidRPr="002D5FDB">
        <w:rPr>
          <w:rFonts w:ascii="Arial Narrow" w:hAnsi="Arial Narrow"/>
          <w:i/>
          <w:iCs/>
        </w:rPr>
        <w:t>pits</w:t>
      </w:r>
      <w:r w:rsidR="00F06F0D" w:rsidRPr="002D5FDB">
        <w:rPr>
          <w:rFonts w:ascii="Arial Narrow" w:hAnsi="Arial Narrow"/>
        </w:rPr>
        <w:t xml:space="preserve"> das minas. Para este estudo, analisou-se os seguintes poluentes atmosféricos: Partículas Totais em Suspensão (PTS), material particulado até 10 micrômetros (MP</w:t>
      </w:r>
      <w:r w:rsidR="00F06F0D" w:rsidRPr="002D5FDB">
        <w:rPr>
          <w:rFonts w:ascii="Arial Narrow" w:hAnsi="Arial Narrow"/>
          <w:vertAlign w:val="subscript"/>
        </w:rPr>
        <w:t>10</w:t>
      </w:r>
      <w:r w:rsidR="00F06F0D" w:rsidRPr="002D5FDB">
        <w:rPr>
          <w:rFonts w:ascii="Arial Narrow" w:hAnsi="Arial Narrow"/>
        </w:rPr>
        <w:t>) e material particulado até 2,5 micrômetros (MP</w:t>
      </w:r>
      <w:r w:rsidR="00F06F0D" w:rsidRPr="002D5FDB">
        <w:rPr>
          <w:rFonts w:ascii="Arial Narrow" w:hAnsi="Arial Narrow"/>
          <w:vertAlign w:val="subscript"/>
        </w:rPr>
        <w:t>2,5</w:t>
      </w:r>
      <w:r w:rsidR="00F06F0D" w:rsidRPr="002D5FDB">
        <w:rPr>
          <w:rFonts w:ascii="Arial Narrow" w:hAnsi="Arial Narrow"/>
        </w:rPr>
        <w:t xml:space="preserve">). Para cada poluente mencionado foram gerados os resultados para o período de curta duração (24 horas) e de longa duração (anual). Os resultados da modelagem do período de curta duração representam o pior cenário de dispersão atmosférica com base nos dados meteorológicos da região. Já a média do período representa a concentrações que prevalecem durante todos os dias do ano, em condições meteorológicas normais. Todos os resultados da modelagem foram comparados com os padrões dispostos na Resolução CONAMA n° 491/2018.  </w:t>
      </w:r>
      <w:r w:rsidR="00F06F0D" w:rsidRPr="002D5FDB">
        <w:rPr>
          <w:rFonts w:ascii="Arial Narrow" w:eastAsiaTheme="minorHAnsi" w:hAnsi="Arial Narrow"/>
        </w:rPr>
        <w:t>Nas piores condições meteorológicas da região, a modelagem indicou que os poluentes tendem a ocupar quase toda área de estudo, principalmente para o poluente PTS, que possui limites mais restritivos (PF). Já para o poluente (MP</w:t>
      </w:r>
      <w:r w:rsidR="00F06F0D" w:rsidRPr="002D5FDB">
        <w:rPr>
          <w:rFonts w:ascii="Arial Narrow" w:eastAsiaTheme="minorHAnsi" w:hAnsi="Arial Narrow"/>
          <w:vertAlign w:val="subscript"/>
        </w:rPr>
        <w:t>10</w:t>
      </w:r>
      <w:r w:rsidR="00F06F0D" w:rsidRPr="002D5FDB">
        <w:rPr>
          <w:rFonts w:ascii="Arial Narrow" w:eastAsiaTheme="minorHAnsi" w:hAnsi="Arial Narrow"/>
        </w:rPr>
        <w:t>) as áreas ao oeste das minas não serão completamente impactadas, enquanto ao leste do empreendimento, praticamente todas as áreas serão. No entanto, espera-se que com a passagem para os padrões da qualidade mais restritivos (PI-2), para esses poluentes, a qualidade do ar impactada terá um aumento territorial no interior da área de estudo. Por fim, o poluente MP</w:t>
      </w:r>
      <w:r w:rsidR="00F06F0D" w:rsidRPr="002D5FDB">
        <w:rPr>
          <w:rFonts w:ascii="Arial Narrow" w:eastAsiaTheme="minorHAnsi" w:hAnsi="Arial Narrow"/>
          <w:vertAlign w:val="subscript"/>
        </w:rPr>
        <w:t>2,5</w:t>
      </w:r>
      <w:r w:rsidR="00F06F0D" w:rsidRPr="002D5FDB">
        <w:rPr>
          <w:rFonts w:ascii="Arial Narrow" w:eastAsiaTheme="minorHAnsi" w:hAnsi="Arial Narrow"/>
        </w:rPr>
        <w:t xml:space="preserve">, no qual dispõe de partículas mais finas, os seus padrões de qualidade do ar são mais restritivos ainda. No entanto, a modelagem indicou que essas partículas ficarão limítrofe as minas, no máximo a 100 metros dos </w:t>
      </w:r>
      <w:r w:rsidR="00F06F0D" w:rsidRPr="002D5FDB">
        <w:rPr>
          <w:rFonts w:ascii="Arial Narrow" w:eastAsiaTheme="minorHAnsi" w:hAnsi="Arial Narrow"/>
          <w:i/>
          <w:iCs/>
        </w:rPr>
        <w:t>pits</w:t>
      </w:r>
      <w:r w:rsidR="00F06F0D" w:rsidRPr="002D5FDB">
        <w:rPr>
          <w:rFonts w:ascii="Arial Narrow" w:eastAsiaTheme="minorHAnsi" w:hAnsi="Arial Narrow"/>
        </w:rPr>
        <w:t>, aproximadamente. Já a média do período indicou que os poluentes tendem a dispersar, de forma mais homogenia, de 120 metros a 350 metros para PTS, 30 metros a 280 m para MP</w:t>
      </w:r>
      <w:r w:rsidR="00F06F0D" w:rsidRPr="002D5FDB">
        <w:rPr>
          <w:rFonts w:ascii="Arial Narrow" w:eastAsiaTheme="minorHAnsi" w:hAnsi="Arial Narrow"/>
          <w:vertAlign w:val="subscript"/>
        </w:rPr>
        <w:t>10</w:t>
      </w:r>
      <w:r w:rsidR="00F06F0D" w:rsidRPr="002D5FDB">
        <w:rPr>
          <w:rFonts w:ascii="Arial Narrow" w:eastAsiaTheme="minorHAnsi" w:hAnsi="Arial Narrow"/>
        </w:rPr>
        <w:t xml:space="preserve"> e para o poluente MP</w:t>
      </w:r>
      <w:r w:rsidR="00F06F0D" w:rsidRPr="002D5FDB">
        <w:rPr>
          <w:rFonts w:ascii="Arial Narrow" w:eastAsiaTheme="minorHAnsi" w:hAnsi="Arial Narrow"/>
          <w:vertAlign w:val="subscript"/>
        </w:rPr>
        <w:t>2,5</w:t>
      </w:r>
      <w:r w:rsidR="00F06F0D" w:rsidRPr="002D5FDB">
        <w:rPr>
          <w:rFonts w:ascii="Arial Narrow" w:eastAsiaTheme="minorHAnsi" w:hAnsi="Arial Narrow"/>
        </w:rPr>
        <w:t xml:space="preserve"> a maioria das concentrações tendem a permanecer no interior do site operacional. Ressalta-se que todas essas análises estão considerando o atual padrão em vigor. Quando alterado, uma nova análise deverá ser realizada. É importante informar que a modelagem considera apenas as contribuições das minas de estudo, portanto, na prática, haverá outras contribuições externas.</w:t>
      </w:r>
      <w:bookmarkStart w:id="6" w:name="_Toc138923538"/>
      <w:bookmarkStart w:id="7" w:name="_Toc150764160"/>
      <w:r w:rsidR="00260780" w:rsidRPr="002D5FDB">
        <w:rPr>
          <w:rFonts w:ascii="Arial Narrow" w:eastAsiaTheme="minorHAnsi" w:hAnsi="Arial Narrow"/>
        </w:rPr>
        <w:t xml:space="preserve"> </w:t>
      </w:r>
      <w:r w:rsidR="00F06F0D" w:rsidRPr="002D5FDB">
        <w:rPr>
          <w:rFonts w:ascii="Arial Narrow" w:hAnsi="Arial Narrow"/>
          <w:b/>
        </w:rPr>
        <w:t>Níveis de pressão sonora (Ruído</w:t>
      </w:r>
      <w:r w:rsidR="00F06F0D" w:rsidRPr="002D5FDB">
        <w:rPr>
          <w:rFonts w:ascii="Arial Narrow" w:hAnsi="Arial Narrow"/>
        </w:rPr>
        <w:t>)</w:t>
      </w:r>
      <w:bookmarkEnd w:id="6"/>
      <w:bookmarkEnd w:id="7"/>
      <w:r w:rsidR="00260780" w:rsidRPr="002D5FDB">
        <w:rPr>
          <w:rFonts w:ascii="Arial Narrow" w:hAnsi="Arial Narrow"/>
        </w:rPr>
        <w:t xml:space="preserve"> - </w:t>
      </w:r>
      <w:r w:rsidR="00F06F0D" w:rsidRPr="002D5FDB">
        <w:rPr>
          <w:rFonts w:ascii="Arial Narrow" w:hAnsi="Arial Narrow"/>
        </w:rPr>
        <w:t xml:space="preserve">A poluição sonora pode causar danos à saúde humana, afetando o sistema auditivo e/ ou nervoso do ser humano. Diante disso, este foi um parâmetro estudado e apresentado no Anexo 1 desta Nota Técnica. Diante disso, utilizou-se o modelo </w:t>
      </w:r>
      <w:proofErr w:type="spellStart"/>
      <w:r w:rsidR="00F06F0D" w:rsidRPr="002D5FDB">
        <w:rPr>
          <w:rFonts w:ascii="Arial Narrow" w:hAnsi="Arial Narrow"/>
        </w:rPr>
        <w:t>CadnaA</w:t>
      </w:r>
      <w:proofErr w:type="spellEnd"/>
      <w:r w:rsidR="00F06F0D" w:rsidRPr="002D5FDB">
        <w:rPr>
          <w:rFonts w:ascii="Arial Narrow" w:hAnsi="Arial Narrow"/>
        </w:rPr>
        <w:t xml:space="preserve">, versão 2021, da </w:t>
      </w:r>
      <w:proofErr w:type="spellStart"/>
      <w:r w:rsidR="00F06F0D" w:rsidRPr="002D5FDB">
        <w:rPr>
          <w:rFonts w:ascii="Arial Narrow" w:hAnsi="Arial Narrow"/>
          <w:i/>
          <w:iCs/>
        </w:rPr>
        <w:t>DataKustik</w:t>
      </w:r>
      <w:proofErr w:type="spellEnd"/>
      <w:r w:rsidR="00F06F0D" w:rsidRPr="002D5FDB">
        <w:rPr>
          <w:rFonts w:ascii="Arial Narrow" w:hAnsi="Arial Narrow"/>
        </w:rPr>
        <w:t xml:space="preserve">, com sede alemã. Trata-se de um </w:t>
      </w:r>
      <w:r w:rsidR="00F06F0D" w:rsidRPr="002D5FDB">
        <w:rPr>
          <w:rFonts w:ascii="Arial Narrow" w:hAnsi="Arial Narrow"/>
          <w:i/>
          <w:iCs/>
        </w:rPr>
        <w:t>software</w:t>
      </w:r>
      <w:r w:rsidR="00F06F0D" w:rsidRPr="002D5FDB">
        <w:rPr>
          <w:rFonts w:ascii="Arial Narrow" w:hAnsi="Arial Narrow"/>
        </w:rPr>
        <w:t xml:space="preserve"> com certificado de aprovação pelas principais agências reguladoras na União Europeia e é utilizado em mais de 60 países. Ele permite, também, modelar cenário futuros, assim como foi realizado neste estudo. </w:t>
      </w:r>
      <w:r w:rsidR="00260780" w:rsidRPr="002D5FDB">
        <w:rPr>
          <w:rFonts w:ascii="Arial Narrow" w:hAnsi="Arial Narrow"/>
        </w:rPr>
        <w:t xml:space="preserve"> </w:t>
      </w:r>
      <w:r w:rsidR="00F06F0D" w:rsidRPr="002D5FDB">
        <w:rPr>
          <w:rFonts w:ascii="Arial Narrow" w:hAnsi="Arial Narrow"/>
        </w:rPr>
        <w:t xml:space="preserve">Os resultados da modelagem foram comparados com os valores normatizados pela ABNT 10.151/2019, versão corrigida 2020. Conforme explanado no Anexo 1, os limites de níveis de pressão sonora dependem do tipo de ocupação do solo e o período de análise (diurno e noturno). Com isso, comparou-se com vários desses limites para ponderar as possíveis opções de ocupação acerca da </w:t>
      </w:r>
      <w:r w:rsidR="00F06F0D" w:rsidRPr="002D5FDB">
        <w:rPr>
          <w:rFonts w:ascii="Arial Narrow" w:hAnsi="Arial Narrow"/>
        </w:rPr>
        <w:lastRenderedPageBreak/>
        <w:t xml:space="preserve">temática relacionada ao ruído </w:t>
      </w:r>
      <w:proofErr w:type="gramStart"/>
      <w:r w:rsidR="00F06F0D" w:rsidRPr="002D5FDB">
        <w:rPr>
          <w:rFonts w:ascii="Arial Narrow" w:hAnsi="Arial Narrow"/>
        </w:rPr>
        <w:t>ambiental.</w:t>
      </w:r>
      <w:r w:rsidR="00260780" w:rsidRPr="002D5FDB">
        <w:rPr>
          <w:rFonts w:ascii="Arial Narrow" w:hAnsi="Arial Narrow"/>
        </w:rPr>
        <w:t>.</w:t>
      </w:r>
      <w:proofErr w:type="gramEnd"/>
      <w:r w:rsidR="00260780" w:rsidRPr="002D5FDB">
        <w:rPr>
          <w:rFonts w:ascii="Arial Narrow" w:hAnsi="Arial Narrow"/>
        </w:rPr>
        <w:t xml:space="preserve"> </w:t>
      </w:r>
      <w:r w:rsidR="00F06F0D" w:rsidRPr="002D5FDB">
        <w:rPr>
          <w:rFonts w:ascii="Arial Narrow" w:eastAsiaTheme="minorHAnsi" w:hAnsi="Arial Narrow"/>
        </w:rPr>
        <w:t xml:space="preserve">Portanto, nas regiões próximas aos sites operacionais são onde apresentam os níveis mais elevados de pressão sonora, em torno de 40 a 50 dB a partir dos </w:t>
      </w:r>
      <w:r w:rsidR="00F06F0D" w:rsidRPr="002D5FDB">
        <w:rPr>
          <w:rFonts w:ascii="Arial Narrow" w:eastAsiaTheme="minorHAnsi" w:hAnsi="Arial Narrow"/>
          <w:i/>
          <w:iCs/>
        </w:rPr>
        <w:t>pits</w:t>
      </w:r>
      <w:r w:rsidR="00F06F0D" w:rsidRPr="002D5FDB">
        <w:rPr>
          <w:rFonts w:ascii="Arial Narrow" w:eastAsiaTheme="minorHAnsi" w:hAnsi="Arial Narrow"/>
        </w:rPr>
        <w:t xml:space="preserve"> fornecidos. Caso a região limítrofe aos </w:t>
      </w:r>
      <w:r w:rsidR="00F06F0D" w:rsidRPr="002D5FDB">
        <w:rPr>
          <w:rFonts w:ascii="Arial Narrow" w:eastAsiaTheme="minorHAnsi" w:hAnsi="Arial Narrow"/>
          <w:i/>
          <w:iCs/>
        </w:rPr>
        <w:t>pits</w:t>
      </w:r>
      <w:r w:rsidR="00F06F0D" w:rsidRPr="002D5FDB">
        <w:rPr>
          <w:rFonts w:ascii="Arial Narrow" w:eastAsiaTheme="minorHAnsi" w:hAnsi="Arial Narrow"/>
        </w:rPr>
        <w:t xml:space="preserve"> se torne uma área com receptores sensíveis, como hospitais e escolas, então os limites máximos estariam no limiar permitido em relação ao período diurno, e alguns pontos seriam ultrapassados no período noturno. Caso se torne uma área mista predominantemente residencial os níveis não seriam ultrapassados somente com a influência do empreendimento para o período diurno. Já em relação ao período noturno, os limites estarão no limite permitido, inclusive com alguns pontos já ultrapassando os limites permitidos. Ademais, com a contribuição externa, os limites possivelmente seriam ultrapassados, gerando incômodo recorrente a futura população local. A melhor forma de garantir que os níveis estejam em conformidade com os níveis máximos permitidos e não gere impactos já previstos é a área se tornar predominantemente industrial.</w:t>
      </w:r>
      <w:bookmarkStart w:id="8" w:name="_Toc138923539"/>
      <w:bookmarkStart w:id="9" w:name="_Toc150764161"/>
      <w:r w:rsidR="00260780" w:rsidRPr="002D5FDB">
        <w:rPr>
          <w:rFonts w:ascii="Arial Narrow" w:eastAsiaTheme="minorHAnsi" w:hAnsi="Arial Narrow"/>
        </w:rPr>
        <w:t xml:space="preserve"> </w:t>
      </w:r>
      <w:r w:rsidR="00F06F0D" w:rsidRPr="002D5FDB">
        <w:rPr>
          <w:rFonts w:ascii="Arial Narrow" w:hAnsi="Arial Narrow"/>
          <w:b/>
        </w:rPr>
        <w:t>Vibração</w:t>
      </w:r>
      <w:bookmarkEnd w:id="8"/>
      <w:bookmarkEnd w:id="9"/>
      <w:r w:rsidR="00260780" w:rsidRPr="002D5FDB">
        <w:rPr>
          <w:rFonts w:ascii="Arial Narrow" w:hAnsi="Arial Narrow"/>
        </w:rPr>
        <w:t xml:space="preserve"> - </w:t>
      </w:r>
      <w:r w:rsidR="00F06F0D" w:rsidRPr="002D5FDB">
        <w:rPr>
          <w:rFonts w:ascii="Arial Narrow" w:hAnsi="Arial Narrow"/>
        </w:rPr>
        <w:t>A Companhia Nacional de Cimentos possui 5 estações automáticas que registram os sismos ocorridos próximos a mina Delta, podendo estes serem naturais ou provocados por um desmonte de rochas por explosivos. A mineradora possui um banco de dados desses monitoramentos sismográficos, bem como dos planos de fogo executados, que registraram a vibração provocada pelo desmonte de rochas com uso de explosivos.</w:t>
      </w:r>
      <w:r w:rsidR="00E36E3E" w:rsidRPr="002D5FDB">
        <w:rPr>
          <w:rFonts w:ascii="Arial Narrow" w:hAnsi="Arial Narrow"/>
        </w:rPr>
        <w:t xml:space="preserve"> </w:t>
      </w:r>
      <w:r w:rsidR="00F06F0D" w:rsidRPr="002D5FDB">
        <w:rPr>
          <w:rFonts w:ascii="Arial Narrow" w:hAnsi="Arial Narrow"/>
        </w:rPr>
        <w:t>Para este estudo, foram fornecidos os dados sismográficos e os planos de fogo dos desmontes ocorridos entre o período de janeiro de 2022 até fevereiro de 2023. A planilha contendo todos esses dados encontra-se no Anexo B dessa Nota Técnica. A partir desta, construiu-se um gráfico de atenuação de onda sísmica (Inserção 7-95 - Anexo 1), o qual resultou em duas equações de ondas sísmicas (VPP 50% e VPP 95%).</w:t>
      </w:r>
      <w:r w:rsidR="00E36E3E" w:rsidRPr="002D5FDB">
        <w:rPr>
          <w:rFonts w:ascii="Arial Narrow" w:hAnsi="Arial Narrow"/>
        </w:rPr>
        <w:t xml:space="preserve"> </w:t>
      </w:r>
      <w:r w:rsidR="00F06F0D" w:rsidRPr="002D5FDB">
        <w:rPr>
          <w:rFonts w:ascii="Arial Narrow" w:eastAsiaTheme="minorHAnsi" w:hAnsi="Arial Narrow"/>
        </w:rPr>
        <w:t xml:space="preserve">Para se determinar a distância máxima do limite de vibração a ser considerado como seguro para instalações próximas as operações do empreendimento minerário, utilizou-se a frequência média de 36,42 Hz providas dos desmontes monitorados. </w:t>
      </w:r>
      <w:r w:rsidR="00F06F0D" w:rsidRPr="002D5FDB">
        <w:rPr>
          <w:rFonts w:ascii="Arial Narrow" w:hAnsi="Arial Narrow"/>
        </w:rPr>
        <w:t xml:space="preserve">De acordo com a </w:t>
      </w:r>
      <w:r w:rsidR="00F06F0D" w:rsidRPr="002D5FDB">
        <w:rPr>
          <w:rFonts w:ascii="Arial Narrow" w:eastAsiaTheme="minorHAnsi" w:hAnsi="Arial Narrow"/>
        </w:rPr>
        <w:t>NBR 9.653/2018, para essa frequência, a velocidade máxima de pico de uma onda vibracional é de 45.704 mm/s.</w:t>
      </w:r>
      <w:r w:rsidR="001136F4" w:rsidRPr="002D5FDB">
        <w:rPr>
          <w:rFonts w:ascii="Arial Narrow" w:eastAsiaTheme="minorHAnsi" w:hAnsi="Arial Narrow"/>
        </w:rPr>
        <w:t xml:space="preserve"> </w:t>
      </w:r>
      <w:r w:rsidR="00F06F0D" w:rsidRPr="002D5FDB">
        <w:rPr>
          <w:rFonts w:ascii="Arial Narrow" w:hAnsi="Arial Narrow"/>
        </w:rPr>
        <w:t>A partir de então, localizou-se a Velocidade de Partícula de Pico (VPP) máxima registrada e que foi levada em consideração para a construção da curva de atenuação (4,81 mm/s). Em seguida, verificou-se a Carga Máxima por Espera (CME) máxima registrada para esse desmonte (63 kg) e a frequência máxima registrada de 22,3 Hz; valores esse dentro da norma ABNT (Inserção 7-98 - Anexo 1).</w:t>
      </w:r>
      <w:r w:rsidR="00E36E3E" w:rsidRPr="002D5FDB">
        <w:rPr>
          <w:rFonts w:ascii="Arial Narrow" w:hAnsi="Arial Narrow"/>
        </w:rPr>
        <w:t xml:space="preserve"> </w:t>
      </w:r>
      <w:r w:rsidR="00F06F0D" w:rsidRPr="002D5FDB">
        <w:rPr>
          <w:rFonts w:ascii="Arial Narrow" w:hAnsi="Arial Narrow"/>
        </w:rPr>
        <w:t>Em seguida, calculou-se da distância escalonada (DE) para Equação de Atuação de 50% e para Equação de Atenuação de 95%. A parti dessa DE, calculou-se a distância em que a onda vibracional poderá chegar e causar alguns efeitos indesejados ao longo do tempo, provida dos desmonte de rochas com uso de explosivos nas minas Delta e Bacupari. Essa distância foi calculada em 345,41 metros, tendo como ponto de referência as cavas enviadas pela CNC. Essa distância de 350 metros aproximados é considerada como a distância mínima segura para operação do empreendimento.</w:t>
      </w:r>
      <w:r w:rsidR="00E36E3E" w:rsidRPr="002D5FDB">
        <w:rPr>
          <w:rFonts w:ascii="Arial Narrow" w:hAnsi="Arial Narrow"/>
        </w:rPr>
        <w:t xml:space="preserve"> </w:t>
      </w:r>
      <w:r w:rsidR="00F06F0D" w:rsidRPr="002D5FDB">
        <w:rPr>
          <w:rFonts w:ascii="Arial Narrow" w:hAnsi="Arial Narrow"/>
        </w:rPr>
        <w:t xml:space="preserve">Por fim, destaca-se que </w:t>
      </w:r>
      <w:r w:rsidR="00F06F0D" w:rsidRPr="002D5FDB">
        <w:rPr>
          <w:rFonts w:ascii="Arial Narrow" w:eastAsiaTheme="minorHAnsi" w:hAnsi="Arial Narrow"/>
        </w:rPr>
        <w:t xml:space="preserve">neste estudo teórico, a distância segura calculada já inclui uma margem de segurança, a qual é necessária em todos os estudos teóricos para esse assunto e ocorre devido a variação da malha amostral disponibilizada e também, por se tratar de um efeito que se comporta de formas diferentes a depender do meio ao qual a onda sísmica intercepta. Para os objetivos aqui pretendidos, enfatiza-se que os resultados obtidos atendem de forma satisfatória, subsidiando a decisão da Cimento Nacional em delimitar a área de segurança de suas operações minerárias. </w:t>
      </w:r>
      <w:r w:rsidR="001136F4" w:rsidRPr="002D5FDB">
        <w:rPr>
          <w:rFonts w:ascii="Arial Narrow" w:eastAsiaTheme="minorHAnsi" w:hAnsi="Arial Narrow"/>
        </w:rPr>
        <w:t xml:space="preserve"> </w:t>
      </w:r>
      <w:r w:rsidR="00F06F0D" w:rsidRPr="002D5FDB">
        <w:rPr>
          <w:rFonts w:ascii="Arial Narrow" w:eastAsiaTheme="minorHAnsi" w:hAnsi="Arial Narrow"/>
        </w:rPr>
        <w:t>Evidentemente estudos de modelamento e seus resultados possuem estreita relação com dados de entrada fornecidos. Para um estudo ainda mais assertivo, series de dados mais longas naturalmente complementariam o estudo, podendo aumentar a precisão dos resultados obtidos.</w:t>
      </w:r>
      <w:bookmarkStart w:id="10" w:name="_Toc138923540"/>
      <w:bookmarkStart w:id="11" w:name="_Toc150764162"/>
      <w:r w:rsidR="001136F4" w:rsidRPr="002D5FDB">
        <w:rPr>
          <w:rFonts w:ascii="Arial Narrow" w:eastAsiaTheme="minorHAnsi" w:hAnsi="Arial Narrow"/>
        </w:rPr>
        <w:t xml:space="preserve"> </w:t>
      </w:r>
      <w:proofErr w:type="spellStart"/>
      <w:r w:rsidR="00F06F0D" w:rsidRPr="002D5FDB">
        <w:rPr>
          <w:rFonts w:ascii="Arial Narrow" w:hAnsi="Arial Narrow"/>
          <w:b/>
        </w:rPr>
        <w:t>Ultralançamento</w:t>
      </w:r>
      <w:bookmarkEnd w:id="10"/>
      <w:bookmarkEnd w:id="11"/>
      <w:proofErr w:type="spellEnd"/>
      <w:r w:rsidR="001136F4" w:rsidRPr="002D5FDB">
        <w:rPr>
          <w:rFonts w:ascii="Arial Narrow" w:hAnsi="Arial Narrow"/>
          <w:b/>
        </w:rPr>
        <w:t xml:space="preserve"> - </w:t>
      </w:r>
      <w:r w:rsidR="00F06F0D" w:rsidRPr="002D5FDB">
        <w:rPr>
          <w:rFonts w:ascii="Arial Narrow" w:hAnsi="Arial Narrow"/>
        </w:rPr>
        <w:t xml:space="preserve">Por definição, a NBR 9.653/2018 entende que o </w:t>
      </w:r>
      <w:proofErr w:type="spellStart"/>
      <w:r w:rsidR="00F06F0D" w:rsidRPr="002D5FDB">
        <w:rPr>
          <w:rFonts w:ascii="Arial Narrow" w:hAnsi="Arial Narrow"/>
        </w:rPr>
        <w:t>ultralançamento</w:t>
      </w:r>
      <w:proofErr w:type="spellEnd"/>
      <w:r w:rsidR="00F06F0D" w:rsidRPr="002D5FDB">
        <w:rPr>
          <w:rFonts w:ascii="Arial Narrow" w:hAnsi="Arial Narrow"/>
        </w:rPr>
        <w:t xml:space="preserve"> de rochas são aqueles fragmentos de rochas, providas de um desmonte com uso de explosivos, </w:t>
      </w:r>
      <w:r w:rsidR="00F06F0D" w:rsidRPr="002D5FDB">
        <w:rPr>
          <w:rFonts w:ascii="Arial Narrow" w:hAnsi="Arial Narrow"/>
          <w:u w:val="single"/>
        </w:rPr>
        <w:t>que ultrapassam os limites da área operacional do empreendimento</w:t>
      </w:r>
      <w:r w:rsidR="00F06F0D" w:rsidRPr="002D5FDB">
        <w:rPr>
          <w:rFonts w:ascii="Arial Narrow" w:hAnsi="Arial Narrow"/>
        </w:rPr>
        <w:t>.</w:t>
      </w:r>
      <w:r w:rsidR="001136F4" w:rsidRPr="002D5FDB">
        <w:rPr>
          <w:rFonts w:ascii="Arial Narrow" w:hAnsi="Arial Narrow"/>
        </w:rPr>
        <w:t xml:space="preserve"> </w:t>
      </w:r>
      <w:r w:rsidR="00F06F0D" w:rsidRPr="002D5FDB">
        <w:rPr>
          <w:rFonts w:ascii="Arial Narrow" w:hAnsi="Arial Narrow"/>
        </w:rPr>
        <w:t xml:space="preserve">Dessa forma, nota-se que o </w:t>
      </w:r>
      <w:proofErr w:type="spellStart"/>
      <w:r w:rsidR="00F06F0D" w:rsidRPr="002D5FDB">
        <w:rPr>
          <w:rFonts w:ascii="Arial Narrow" w:hAnsi="Arial Narrow"/>
        </w:rPr>
        <w:t>ultralançamento</w:t>
      </w:r>
      <w:proofErr w:type="spellEnd"/>
      <w:r w:rsidR="00F06F0D" w:rsidRPr="002D5FDB">
        <w:rPr>
          <w:rFonts w:ascii="Arial Narrow" w:hAnsi="Arial Narrow"/>
        </w:rPr>
        <w:t xml:space="preserve"> de rochas pode ser entendido como uma resposta do maciço rochoso a um erro ocorrido durante o planejamento, elaboração ou execução de um plano de fogo. A inserção 7-102 apresenta alguns fatores que podem levar um maciço rochoso ao fenômeno de </w:t>
      </w:r>
      <w:proofErr w:type="spellStart"/>
      <w:r w:rsidR="00F06F0D" w:rsidRPr="002D5FDB">
        <w:rPr>
          <w:rFonts w:ascii="Arial Narrow" w:hAnsi="Arial Narrow"/>
        </w:rPr>
        <w:t>ultralançamento</w:t>
      </w:r>
      <w:proofErr w:type="spellEnd"/>
      <w:r w:rsidR="00F06F0D" w:rsidRPr="002D5FDB">
        <w:rPr>
          <w:rFonts w:ascii="Arial Narrow" w:hAnsi="Arial Narrow"/>
        </w:rPr>
        <w:t xml:space="preserve"> </w:t>
      </w:r>
      <w:r w:rsidR="00F06F0D" w:rsidRPr="002D5FDB">
        <w:rPr>
          <w:rFonts w:ascii="Arial Narrow" w:hAnsi="Arial Narrow"/>
        </w:rPr>
        <w:lastRenderedPageBreak/>
        <w:t xml:space="preserve">durante a execução e/ ou planejamento do desmonte. </w:t>
      </w:r>
      <w:bookmarkStart w:id="12" w:name="_Hlk138918989"/>
      <w:r w:rsidR="00F06F0D" w:rsidRPr="002D5FDB">
        <w:rPr>
          <w:rFonts w:ascii="Arial Narrow" w:hAnsi="Arial Narrow"/>
        </w:rPr>
        <w:t xml:space="preserve">Sendo assim, nota-se a importância de um planejamento e execução de um desmonte de rochas de forma cuidadosa e atenta, de forma que o </w:t>
      </w:r>
      <w:proofErr w:type="spellStart"/>
      <w:r w:rsidR="00F06F0D" w:rsidRPr="002D5FDB">
        <w:rPr>
          <w:rFonts w:ascii="Arial Narrow" w:hAnsi="Arial Narrow"/>
        </w:rPr>
        <w:t>ultralançamento</w:t>
      </w:r>
      <w:proofErr w:type="spellEnd"/>
      <w:r w:rsidR="00F06F0D" w:rsidRPr="002D5FDB">
        <w:rPr>
          <w:rFonts w:ascii="Arial Narrow" w:hAnsi="Arial Narrow"/>
        </w:rPr>
        <w:t xml:space="preserve"> não ocorra.</w:t>
      </w:r>
      <w:bookmarkEnd w:id="12"/>
      <w:r w:rsidR="001136F4" w:rsidRPr="002D5FDB">
        <w:rPr>
          <w:rFonts w:ascii="Arial Narrow" w:hAnsi="Arial Narrow"/>
        </w:rPr>
        <w:t xml:space="preserve"> </w:t>
      </w:r>
      <w:r w:rsidR="00F06F0D" w:rsidRPr="002D5FDB">
        <w:rPr>
          <w:rFonts w:ascii="Arial Narrow" w:hAnsi="Arial Narrow"/>
        </w:rPr>
        <w:t xml:space="preserve">Destaca-se ainda que durante todos os monitoramentos realizados pela Companhia Nacional de Cimentos, até a presente data, dos desmonte rochosos com uso de explosivos, não se constatou o fenômeno de </w:t>
      </w:r>
      <w:proofErr w:type="spellStart"/>
      <w:r w:rsidR="00F06F0D" w:rsidRPr="002D5FDB">
        <w:rPr>
          <w:rFonts w:ascii="Arial Narrow" w:hAnsi="Arial Narrow"/>
        </w:rPr>
        <w:t>ultralançamento</w:t>
      </w:r>
      <w:proofErr w:type="spellEnd"/>
      <w:r w:rsidR="00F06F0D" w:rsidRPr="002D5FDB">
        <w:rPr>
          <w:rFonts w:ascii="Arial Narrow" w:hAnsi="Arial Narrow"/>
        </w:rPr>
        <w:t xml:space="preserve"> de rochas.</w:t>
      </w:r>
      <w:bookmarkStart w:id="13" w:name="_Toc138923541"/>
      <w:bookmarkStart w:id="14" w:name="_Toc150764163"/>
      <w:r w:rsidR="001136F4" w:rsidRPr="002D5FDB">
        <w:rPr>
          <w:rFonts w:ascii="Arial Narrow" w:hAnsi="Arial Narrow"/>
        </w:rPr>
        <w:t xml:space="preserve"> </w:t>
      </w:r>
      <w:r w:rsidR="00F06F0D" w:rsidRPr="002D5FDB">
        <w:rPr>
          <w:rFonts w:ascii="Arial Narrow" w:hAnsi="Arial Narrow"/>
        </w:rPr>
        <w:t>CONSIDERAÇÕES FINAIS</w:t>
      </w:r>
      <w:bookmarkEnd w:id="13"/>
      <w:bookmarkEnd w:id="14"/>
      <w:r w:rsidR="001136F4" w:rsidRPr="002D5FDB">
        <w:rPr>
          <w:rFonts w:ascii="Arial Narrow" w:hAnsi="Arial Narrow"/>
        </w:rPr>
        <w:t xml:space="preserve"> - </w:t>
      </w:r>
      <w:r w:rsidR="00F06F0D" w:rsidRPr="002D5FDB">
        <w:rPr>
          <w:rFonts w:ascii="Arial Narrow" w:hAnsi="Arial Narrow"/>
        </w:rPr>
        <w:t>Os estudos teóricos realizados de modelagem e levantamentos de campo foram satisfatórios para que se pudesse subsidiar as análises e os possíveis riscos da proximidade da operação das minas de Bacupari e Delta. Neste sentido, cada estudo em particular demostrou os níveis potenciais de risco e impactos mediante uma operação consorciada com ambiente urbano.</w:t>
      </w:r>
      <w:r w:rsidR="001136F4" w:rsidRPr="002D5FDB">
        <w:rPr>
          <w:rFonts w:ascii="Arial Narrow" w:hAnsi="Arial Narrow"/>
        </w:rPr>
        <w:t xml:space="preserve"> </w:t>
      </w:r>
      <w:r w:rsidR="00F06F0D" w:rsidRPr="002D5FDB">
        <w:rPr>
          <w:rFonts w:ascii="Arial Narrow" w:hAnsi="Arial Narrow"/>
        </w:rPr>
        <w:t>É importante salientar que o uso de modelagens carrega consigo nos modelos matemáticos um certo grau de imprecisão com relação a realidade imposta de uma operação real. Além disso, é importante ressaltar que para as projeções futuras utilizou-se a cavas disponibilizadas pela mineradora. Os dados aqui apresentados foram levantados exclusivamente com a finalidade de demonstrar os riscos associados à ocupação urbana nos entornos imediatos as minas.</w:t>
      </w:r>
      <w:r w:rsidR="00E36E3E" w:rsidRPr="002D5FDB">
        <w:rPr>
          <w:rFonts w:ascii="Arial Narrow" w:hAnsi="Arial Narrow"/>
        </w:rPr>
        <w:t xml:space="preserve"> </w:t>
      </w:r>
      <w:r w:rsidR="00F06F0D" w:rsidRPr="002D5FDB">
        <w:rPr>
          <w:rFonts w:ascii="Arial Narrow" w:hAnsi="Arial Narrow"/>
          <w:shd w:val="clear" w:color="auto" w:fill="FFFFFF"/>
        </w:rPr>
        <w:t>Com isso, percebe-se que as áreas ocupadas por atividades minerárias devem ser evitadas a proximidade de usos incompatíveis ou inconvenientes, principalmente aquelas que possuem um avanço de lavra já planejado encaixam-se nos incisos destacados acima, visto que a proximidade de áreas urbanas a essa estrutura minerária poderá trazer a exposição da população a riscos e impactos indesejáveis.</w:t>
      </w:r>
      <w:r w:rsidR="00E36E3E" w:rsidRPr="002D5FDB">
        <w:rPr>
          <w:rFonts w:ascii="Arial Narrow" w:hAnsi="Arial Narrow"/>
          <w:shd w:val="clear" w:color="auto" w:fill="FFFFFF"/>
        </w:rPr>
        <w:t xml:space="preserve"> </w:t>
      </w:r>
      <w:r w:rsidR="00F06F0D" w:rsidRPr="002D5FDB">
        <w:rPr>
          <w:rFonts w:ascii="Arial Narrow" w:hAnsi="Arial Narrow"/>
        </w:rPr>
        <w:t>Dessa forma, recomenda-se a não expansão da malha urbana da cidade de Sete Lagoas, em um raio de até 350 metros das cavas Delta e Bacupari, tendo como referência as futuras cavas disponibilizadas pela Companhia Nacional de Cimentos para realização destes estudos técnicos.</w:t>
      </w:r>
      <w:r w:rsidR="00E36E3E" w:rsidRPr="002D5FDB">
        <w:rPr>
          <w:rFonts w:ascii="Arial Narrow" w:hAnsi="Arial Narrow"/>
        </w:rPr>
        <w:t xml:space="preserve"> </w:t>
      </w:r>
      <w:r w:rsidR="00F06F0D" w:rsidRPr="002D5FDB">
        <w:rPr>
          <w:rFonts w:ascii="Arial Narrow" w:hAnsi="Arial Narrow"/>
        </w:rPr>
        <w:t>Por fim, como citado, o Anexo 1 que completa a presente Nota Técnica, possui todo o detalhamento metodológico aqui descrito, incluindo definições de áreas e limites de estudo, informações sobre as fontes de entrada dos modelos e, principalmente, diversos subprodutos cartográficos que permitem visualizar de maneira didática as percepções da distribuição espacial dos parâmetros analisados nas áreas operacionais e entornos imediatos dos empreendimentos.</w:t>
      </w:r>
      <w:r w:rsidR="00BA3F86" w:rsidRPr="002D5FDB">
        <w:rPr>
          <w:rFonts w:ascii="Arial Narrow" w:hAnsi="Arial Narrow"/>
        </w:rPr>
        <w:t xml:space="preserve"> </w:t>
      </w:r>
      <w:r w:rsidR="00BA3F86" w:rsidRPr="002D5FDB">
        <w:rPr>
          <w:rFonts w:ascii="Arial Narrow" w:hAnsi="Arial Narrow"/>
          <w:b/>
          <w:bCs/>
        </w:rPr>
        <w:t>Passou-se neste momento, os questionamentos:</w:t>
      </w:r>
      <w:r w:rsidR="00E36E3E" w:rsidRPr="002D5FDB">
        <w:rPr>
          <w:rFonts w:ascii="Arial Narrow" w:hAnsi="Arial Narrow"/>
        </w:rPr>
        <w:t xml:space="preserve"> </w:t>
      </w:r>
      <w:r w:rsidR="00C1531F">
        <w:rPr>
          <w:rFonts w:ascii="Arial Narrow" w:hAnsi="Arial Narrow"/>
        </w:rPr>
        <w:t xml:space="preserve"> </w:t>
      </w:r>
      <w:r w:rsidR="00C1531F" w:rsidRPr="00BE405B">
        <w:rPr>
          <w:rFonts w:ascii="Arial Narrow" w:hAnsi="Arial Narrow"/>
          <w:b/>
          <w:bCs/>
        </w:rPr>
        <w:t xml:space="preserve">Josiane </w:t>
      </w:r>
      <w:proofErr w:type="spellStart"/>
      <w:r w:rsidR="00EA53C9" w:rsidRPr="00BE405B">
        <w:rPr>
          <w:rFonts w:ascii="Arial Narrow" w:hAnsi="Arial Narrow"/>
          <w:b/>
          <w:bCs/>
        </w:rPr>
        <w:t>Veriadiana</w:t>
      </w:r>
      <w:proofErr w:type="spellEnd"/>
      <w:r w:rsidR="00C1531F" w:rsidRPr="00BE405B">
        <w:rPr>
          <w:rFonts w:ascii="Arial Narrow" w:hAnsi="Arial Narrow"/>
          <w:b/>
          <w:bCs/>
        </w:rPr>
        <w:t xml:space="preserve"> Silva </w:t>
      </w:r>
      <w:proofErr w:type="spellStart"/>
      <w:r w:rsidR="00C1531F" w:rsidRPr="00BE405B">
        <w:rPr>
          <w:rFonts w:ascii="Arial Narrow" w:hAnsi="Arial Narrow"/>
          <w:b/>
          <w:bCs/>
        </w:rPr>
        <w:t>Carmelito</w:t>
      </w:r>
      <w:proofErr w:type="spellEnd"/>
      <w:r w:rsidR="00C1531F" w:rsidRPr="00BE405B">
        <w:rPr>
          <w:rFonts w:ascii="Arial Narrow" w:hAnsi="Arial Narrow"/>
          <w:b/>
          <w:bCs/>
        </w:rPr>
        <w:t xml:space="preserve"> </w:t>
      </w:r>
      <w:proofErr w:type="gramStart"/>
      <w:r w:rsidR="004310C2" w:rsidRPr="00BE405B">
        <w:rPr>
          <w:rFonts w:ascii="Arial Narrow" w:hAnsi="Arial Narrow"/>
          <w:b/>
          <w:bCs/>
        </w:rPr>
        <w:t xml:space="preserve">- </w:t>
      </w:r>
      <w:r w:rsidR="00C1531F" w:rsidRPr="00BE405B">
        <w:rPr>
          <w:rFonts w:ascii="Arial Narrow" w:hAnsi="Arial Narrow"/>
          <w:b/>
          <w:bCs/>
        </w:rPr>
        <w:t xml:space="preserve"> Assessor</w:t>
      </w:r>
      <w:proofErr w:type="gramEnd"/>
      <w:r w:rsidR="00C1531F" w:rsidRPr="00BE405B">
        <w:rPr>
          <w:rFonts w:ascii="Arial Narrow" w:hAnsi="Arial Narrow"/>
          <w:b/>
          <w:bCs/>
        </w:rPr>
        <w:t xml:space="preserve"> </w:t>
      </w:r>
      <w:proofErr w:type="spellStart"/>
      <w:r w:rsidR="00C1531F" w:rsidRPr="00BE405B">
        <w:rPr>
          <w:rFonts w:ascii="Arial Narrow" w:hAnsi="Arial Narrow"/>
          <w:b/>
          <w:bCs/>
        </w:rPr>
        <w:t>Juridico</w:t>
      </w:r>
      <w:proofErr w:type="spellEnd"/>
      <w:r w:rsidR="00C1531F" w:rsidRPr="00BE405B">
        <w:rPr>
          <w:rFonts w:ascii="Arial Narrow" w:hAnsi="Arial Narrow"/>
          <w:b/>
          <w:bCs/>
        </w:rPr>
        <w:t xml:space="preserve"> Parlamentar</w:t>
      </w:r>
      <w:r w:rsidR="00EA53C9" w:rsidRPr="002D5FDB">
        <w:rPr>
          <w:rFonts w:ascii="Arial Narrow" w:hAnsi="Arial Narrow"/>
          <w:b/>
        </w:rPr>
        <w:t xml:space="preserve"> </w:t>
      </w:r>
      <w:r w:rsidR="00EA53C9" w:rsidRPr="002D5FDB">
        <w:rPr>
          <w:rFonts w:ascii="Arial Narrow" w:hAnsi="Arial Narrow"/>
        </w:rPr>
        <w:t xml:space="preserve"> </w:t>
      </w:r>
      <w:r w:rsidR="00BE405B">
        <w:rPr>
          <w:rFonts w:ascii="Arial Narrow" w:hAnsi="Arial Narrow"/>
        </w:rPr>
        <w:t>questionou</w:t>
      </w:r>
      <w:r w:rsidR="00EA53C9" w:rsidRPr="002D5FDB">
        <w:rPr>
          <w:rFonts w:ascii="Arial Narrow" w:hAnsi="Arial Narrow"/>
        </w:rPr>
        <w:t xml:space="preserve"> onde fica as minas estudadas. Sendo respondi</w:t>
      </w:r>
      <w:r w:rsidR="00C2568D" w:rsidRPr="002D5FDB">
        <w:rPr>
          <w:rFonts w:ascii="Arial Narrow" w:hAnsi="Arial Narrow"/>
        </w:rPr>
        <w:t>d</w:t>
      </w:r>
      <w:r w:rsidR="00EA53C9" w:rsidRPr="002D5FDB">
        <w:rPr>
          <w:rFonts w:ascii="Arial Narrow" w:hAnsi="Arial Narrow"/>
        </w:rPr>
        <w:t>a pelo Senhor Alceu</w:t>
      </w:r>
      <w:r w:rsidR="00BF0215" w:rsidRPr="002D5FDB">
        <w:rPr>
          <w:rFonts w:ascii="Arial Narrow" w:hAnsi="Arial Narrow"/>
        </w:rPr>
        <w:t xml:space="preserve">, a </w:t>
      </w:r>
      <w:r w:rsidR="00EA53C9" w:rsidRPr="002D5FDB">
        <w:rPr>
          <w:rFonts w:ascii="Arial Narrow" w:hAnsi="Arial Narrow"/>
        </w:rPr>
        <w:t xml:space="preserve">mina </w:t>
      </w:r>
      <w:r w:rsidR="00A45F5E" w:rsidRPr="002D5FDB">
        <w:rPr>
          <w:rFonts w:ascii="Arial Narrow" w:hAnsi="Arial Narrow"/>
        </w:rPr>
        <w:t xml:space="preserve">Delta </w:t>
      </w:r>
      <w:r w:rsidR="00EA53C9" w:rsidRPr="002D5FDB">
        <w:rPr>
          <w:rFonts w:ascii="Arial Narrow" w:hAnsi="Arial Narrow"/>
        </w:rPr>
        <w:t>localiza n</w:t>
      </w:r>
      <w:r w:rsidR="00A45F5E" w:rsidRPr="002D5FDB">
        <w:rPr>
          <w:rFonts w:ascii="Arial Narrow" w:hAnsi="Arial Narrow"/>
        </w:rPr>
        <w:t>o</w:t>
      </w:r>
      <w:r w:rsidR="00EA53C9" w:rsidRPr="002D5FDB">
        <w:rPr>
          <w:rFonts w:ascii="Arial Narrow" w:hAnsi="Arial Narrow"/>
        </w:rPr>
        <w:t xml:space="preserve"> Bairro Mata grande e Mina Bacupari no Barreiro preferencialmente no núcleo Jardim Carolina. </w:t>
      </w:r>
      <w:r w:rsidR="00BA3F86" w:rsidRPr="002D5FDB">
        <w:rPr>
          <w:rFonts w:ascii="Arial Narrow" w:hAnsi="Arial Narrow"/>
          <w:b/>
          <w:bCs/>
        </w:rPr>
        <w:t xml:space="preserve">Vereador </w:t>
      </w:r>
      <w:proofErr w:type="spellStart"/>
      <w:r w:rsidR="00BA3F86" w:rsidRPr="002D5FDB">
        <w:rPr>
          <w:rFonts w:ascii="Arial Narrow" w:hAnsi="Arial Narrow"/>
          <w:b/>
          <w:bCs/>
        </w:rPr>
        <w:t>Ivson</w:t>
      </w:r>
      <w:proofErr w:type="spellEnd"/>
      <w:r w:rsidR="00BA3F86" w:rsidRPr="002D5FDB">
        <w:rPr>
          <w:rFonts w:ascii="Arial Narrow" w:hAnsi="Arial Narrow"/>
          <w:b/>
          <w:bCs/>
        </w:rPr>
        <w:t xml:space="preserve"> Gomes de Castro</w:t>
      </w:r>
      <w:r w:rsidR="00BA3F86" w:rsidRPr="002D5FDB">
        <w:rPr>
          <w:rFonts w:ascii="Arial Narrow" w:hAnsi="Arial Narrow"/>
        </w:rPr>
        <w:t xml:space="preserve">  - Bom dia a todos, o que muito me preocupa </w:t>
      </w:r>
      <w:r w:rsidR="00684E8A" w:rsidRPr="002D5FDB">
        <w:rPr>
          <w:rFonts w:ascii="Arial Narrow" w:hAnsi="Arial Narrow"/>
        </w:rPr>
        <w:t xml:space="preserve"> este  artigo sétimo onde, deixa bem explicito a exploração no município que poderá ser exercido em qua</w:t>
      </w:r>
      <w:r w:rsidR="00A45F5E" w:rsidRPr="002D5FDB">
        <w:rPr>
          <w:rFonts w:ascii="Arial Narrow" w:hAnsi="Arial Narrow"/>
        </w:rPr>
        <w:t>is</w:t>
      </w:r>
      <w:r w:rsidR="00684E8A" w:rsidRPr="002D5FDB">
        <w:rPr>
          <w:rFonts w:ascii="Arial Narrow" w:hAnsi="Arial Narrow"/>
        </w:rPr>
        <w:t>quer zoneamento de Sete Lagoas e temos visto inúmeras cidades de Minas Gerais</w:t>
      </w:r>
      <w:r w:rsidR="00EA53C9" w:rsidRPr="002D5FDB">
        <w:rPr>
          <w:rFonts w:ascii="Arial Narrow" w:hAnsi="Arial Narrow"/>
        </w:rPr>
        <w:t xml:space="preserve"> de certa forma </w:t>
      </w:r>
      <w:r w:rsidR="00684E8A" w:rsidRPr="002D5FDB">
        <w:rPr>
          <w:rFonts w:ascii="Arial Narrow" w:hAnsi="Arial Narrow"/>
        </w:rPr>
        <w:t xml:space="preserve"> proibindo a atividade de mineração, pensando nas gerações futuras, sabemos também da importância da atividade da mineração, mas também sabe</w:t>
      </w:r>
      <w:r w:rsidR="00EA53C9" w:rsidRPr="002D5FDB">
        <w:rPr>
          <w:rFonts w:ascii="Arial Narrow" w:hAnsi="Arial Narrow"/>
        </w:rPr>
        <w:t xml:space="preserve">mos </w:t>
      </w:r>
      <w:r w:rsidR="00684E8A" w:rsidRPr="002D5FDB">
        <w:rPr>
          <w:rFonts w:ascii="Arial Narrow" w:hAnsi="Arial Narrow"/>
        </w:rPr>
        <w:t xml:space="preserve"> dos riscos</w:t>
      </w:r>
      <w:r w:rsidR="00EA53C9" w:rsidRPr="002D5FDB">
        <w:rPr>
          <w:rFonts w:ascii="Arial Narrow" w:hAnsi="Arial Narrow"/>
        </w:rPr>
        <w:t xml:space="preserve"> e danos que elas oferecem, e quanto a Sete Lagoas</w:t>
      </w:r>
      <w:r w:rsidR="00A45F5E" w:rsidRPr="002D5FDB">
        <w:rPr>
          <w:rFonts w:ascii="Arial Narrow" w:hAnsi="Arial Narrow"/>
        </w:rPr>
        <w:t>, não tem como falar</w:t>
      </w:r>
      <w:r w:rsidR="00EA53C9" w:rsidRPr="002D5FDB">
        <w:rPr>
          <w:rFonts w:ascii="Arial Narrow" w:hAnsi="Arial Narrow"/>
        </w:rPr>
        <w:t xml:space="preserve"> é um solo suíço, basta vê a região do Bairro Santa Luzia, onde tem uma cratera e já foi feito estudos, e a gestão empurrou pra outra gestão por ser </w:t>
      </w:r>
      <w:r w:rsidR="00C2568D" w:rsidRPr="002D5FDB">
        <w:rPr>
          <w:rFonts w:ascii="Arial Narrow" w:hAnsi="Arial Narrow"/>
        </w:rPr>
        <w:t xml:space="preserve">talvez </w:t>
      </w:r>
      <w:r w:rsidR="00EA53C9" w:rsidRPr="002D5FDB">
        <w:rPr>
          <w:rFonts w:ascii="Arial Narrow" w:hAnsi="Arial Narrow"/>
        </w:rPr>
        <w:t xml:space="preserve">um custo alto. E diante desta situação, o que mais me chama a atenção, e </w:t>
      </w:r>
      <w:r w:rsidR="00A45F5E" w:rsidRPr="002D5FDB">
        <w:rPr>
          <w:rFonts w:ascii="Arial Narrow" w:hAnsi="Arial Narrow"/>
        </w:rPr>
        <w:t>inúmeras</w:t>
      </w:r>
      <w:r w:rsidR="00EA53C9" w:rsidRPr="002D5FDB">
        <w:rPr>
          <w:rFonts w:ascii="Arial Narrow" w:hAnsi="Arial Narrow"/>
        </w:rPr>
        <w:t xml:space="preserve"> cidades mineiras estão lutando contra estas mineradoras, e nós diante de toda situação, estamos abrindo as portas, gostaria de saber qual tipo de mineração e se existe </w:t>
      </w:r>
      <w:r w:rsidR="00C2568D" w:rsidRPr="002D5FDB">
        <w:rPr>
          <w:rFonts w:ascii="Arial Narrow" w:hAnsi="Arial Narrow"/>
        </w:rPr>
        <w:t>algum</w:t>
      </w:r>
      <w:r w:rsidR="00EA53C9" w:rsidRPr="002D5FDB">
        <w:rPr>
          <w:rFonts w:ascii="Arial Narrow" w:hAnsi="Arial Narrow"/>
        </w:rPr>
        <w:t xml:space="preserve"> estudo técnico </w:t>
      </w:r>
      <w:r w:rsidR="00A45F5E" w:rsidRPr="002D5FDB">
        <w:rPr>
          <w:rFonts w:ascii="Arial Narrow" w:hAnsi="Arial Narrow"/>
        </w:rPr>
        <w:t>de</w:t>
      </w:r>
      <w:r w:rsidR="00EA53C9" w:rsidRPr="002D5FDB">
        <w:rPr>
          <w:rFonts w:ascii="Arial Narrow" w:hAnsi="Arial Narrow"/>
        </w:rPr>
        <w:t xml:space="preserve"> tipo de extração mineral que existe em nosso município, que tipo de barragem  que será feita, e com certeza não será  a Secretaria de meio ambiente, e quando eu pego estas zonas industriais aqui , como foi </w:t>
      </w:r>
      <w:r w:rsidR="00DF36C4" w:rsidRPr="002D5FDB">
        <w:rPr>
          <w:rFonts w:ascii="Arial Narrow" w:hAnsi="Arial Narrow"/>
        </w:rPr>
        <w:t>dit</w:t>
      </w:r>
      <w:r w:rsidR="00EA53C9" w:rsidRPr="002D5FDB">
        <w:rPr>
          <w:rFonts w:ascii="Arial Narrow" w:hAnsi="Arial Narrow"/>
        </w:rPr>
        <w:t xml:space="preserve">o 350 metros, e tem </w:t>
      </w:r>
      <w:r w:rsidR="00A45F5E" w:rsidRPr="002D5FDB">
        <w:rPr>
          <w:rFonts w:ascii="Arial Narrow" w:hAnsi="Arial Narrow"/>
        </w:rPr>
        <w:t>área</w:t>
      </w:r>
      <w:r w:rsidR="00C2568D" w:rsidRPr="002D5FDB">
        <w:rPr>
          <w:rFonts w:ascii="Arial Narrow" w:hAnsi="Arial Narrow"/>
        </w:rPr>
        <w:t xml:space="preserve"> que tem zona</w:t>
      </w:r>
      <w:r w:rsidR="00A45F5E" w:rsidRPr="002D5FDB">
        <w:rPr>
          <w:rFonts w:ascii="Arial Narrow" w:hAnsi="Arial Narrow"/>
        </w:rPr>
        <w:t xml:space="preserve"> </w:t>
      </w:r>
      <w:r w:rsidR="00EA53C9" w:rsidRPr="002D5FDB">
        <w:rPr>
          <w:rFonts w:ascii="Arial Narrow" w:hAnsi="Arial Narrow"/>
        </w:rPr>
        <w:t>industrial</w:t>
      </w:r>
      <w:r w:rsidR="00A45F5E" w:rsidRPr="002D5FDB">
        <w:rPr>
          <w:rFonts w:ascii="Arial Narrow" w:hAnsi="Arial Narrow"/>
        </w:rPr>
        <w:t xml:space="preserve"> </w:t>
      </w:r>
      <w:r w:rsidR="00EA53C9" w:rsidRPr="002D5FDB">
        <w:rPr>
          <w:rFonts w:ascii="Arial Narrow" w:hAnsi="Arial Narrow"/>
        </w:rPr>
        <w:t xml:space="preserve"> praticamente</w:t>
      </w:r>
      <w:r w:rsidR="00A45F5E" w:rsidRPr="002D5FDB">
        <w:rPr>
          <w:rFonts w:ascii="Arial Narrow" w:hAnsi="Arial Narrow"/>
        </w:rPr>
        <w:t xml:space="preserve"> dentro da Gruta Rei do mato, na APA da Lagoa Grande, então são áreas que temos que preservar e n</w:t>
      </w:r>
      <w:r w:rsidR="000E3FD8">
        <w:rPr>
          <w:rFonts w:ascii="Arial Narrow" w:hAnsi="Arial Narrow"/>
        </w:rPr>
        <w:t>ó</w:t>
      </w:r>
      <w:r w:rsidR="00A45F5E" w:rsidRPr="002D5FDB">
        <w:rPr>
          <w:rFonts w:ascii="Arial Narrow" w:hAnsi="Arial Narrow"/>
        </w:rPr>
        <w:t>s estamos abrindo esta exce</w:t>
      </w:r>
      <w:r w:rsidR="00496063">
        <w:rPr>
          <w:rFonts w:ascii="Arial Narrow" w:hAnsi="Arial Narrow"/>
        </w:rPr>
        <w:t>ç</w:t>
      </w:r>
      <w:r w:rsidR="00A45F5E" w:rsidRPr="002D5FDB">
        <w:rPr>
          <w:rFonts w:ascii="Arial Narrow" w:hAnsi="Arial Narrow"/>
        </w:rPr>
        <w:t>ão para a mineração</w:t>
      </w:r>
      <w:r w:rsidR="00DF36C4" w:rsidRPr="002D5FDB">
        <w:rPr>
          <w:rFonts w:ascii="Arial Narrow" w:hAnsi="Arial Narrow"/>
        </w:rPr>
        <w:t>,</w:t>
      </w:r>
      <w:r w:rsidR="00A45F5E" w:rsidRPr="002D5FDB">
        <w:rPr>
          <w:rFonts w:ascii="Arial Narrow" w:hAnsi="Arial Narrow"/>
        </w:rPr>
        <w:t xml:space="preserve"> e que pode acarretar futuramente um dano</w:t>
      </w:r>
      <w:r w:rsidR="00C2568D" w:rsidRPr="002D5FDB">
        <w:rPr>
          <w:rFonts w:ascii="Arial Narrow" w:hAnsi="Arial Narrow"/>
        </w:rPr>
        <w:t xml:space="preserve"> imenso </w:t>
      </w:r>
      <w:r w:rsidR="00A45F5E" w:rsidRPr="002D5FDB">
        <w:rPr>
          <w:rFonts w:ascii="Arial Narrow" w:hAnsi="Arial Narrow"/>
        </w:rPr>
        <w:t xml:space="preserve"> pro município, Não Sei se este projeto está aqui a toque de caixa, mas hoje por ser uma </w:t>
      </w:r>
      <w:r w:rsidR="00DF36C4" w:rsidRPr="002D5FDB">
        <w:rPr>
          <w:rFonts w:ascii="Arial Narrow" w:hAnsi="Arial Narrow"/>
        </w:rPr>
        <w:t>A</w:t>
      </w:r>
      <w:r w:rsidR="00A45F5E" w:rsidRPr="002D5FDB">
        <w:rPr>
          <w:rFonts w:ascii="Arial Narrow" w:hAnsi="Arial Narrow"/>
        </w:rPr>
        <w:t xml:space="preserve">udiência </w:t>
      </w:r>
      <w:r w:rsidR="00DF36C4" w:rsidRPr="002D5FDB">
        <w:rPr>
          <w:rFonts w:ascii="Arial Narrow" w:hAnsi="Arial Narrow"/>
        </w:rPr>
        <w:t>Pú</w:t>
      </w:r>
      <w:r w:rsidR="00A45F5E" w:rsidRPr="002D5FDB">
        <w:rPr>
          <w:rFonts w:ascii="Arial Narrow" w:hAnsi="Arial Narrow"/>
        </w:rPr>
        <w:t>blica</w:t>
      </w:r>
      <w:r w:rsidR="00DF36C4" w:rsidRPr="002D5FDB">
        <w:rPr>
          <w:rFonts w:ascii="Arial Narrow" w:hAnsi="Arial Narrow"/>
        </w:rPr>
        <w:t xml:space="preserve">, </w:t>
      </w:r>
      <w:r w:rsidR="00A45F5E" w:rsidRPr="002D5FDB">
        <w:rPr>
          <w:rFonts w:ascii="Arial Narrow" w:hAnsi="Arial Narrow"/>
        </w:rPr>
        <w:t xml:space="preserve"> acho que deverá apresentar mais estudos técnicos, pois estamos abrindo um precedente para as nossas futuras gerações serem totalmente prejudicadas. Estamos indo na contramão de outros municípios de Minas Gerais tem buscado. É um risco imenso. </w:t>
      </w:r>
      <w:r w:rsidR="00DF36C4" w:rsidRPr="002D5FDB">
        <w:rPr>
          <w:rFonts w:ascii="Arial Narrow" w:hAnsi="Arial Narrow"/>
        </w:rPr>
        <w:t>É</w:t>
      </w:r>
      <w:r w:rsidR="00A45F5E" w:rsidRPr="002D5FDB">
        <w:rPr>
          <w:rFonts w:ascii="Arial Narrow" w:hAnsi="Arial Narrow"/>
        </w:rPr>
        <w:t xml:space="preserve"> muito inseguro principalmente </w:t>
      </w:r>
      <w:r w:rsidR="00C2568D" w:rsidRPr="002D5FDB">
        <w:rPr>
          <w:rFonts w:ascii="Arial Narrow" w:hAnsi="Arial Narrow"/>
        </w:rPr>
        <w:t xml:space="preserve">em respeito a </w:t>
      </w:r>
      <w:r w:rsidR="00A45F5E" w:rsidRPr="002D5FDB">
        <w:rPr>
          <w:rFonts w:ascii="Arial Narrow" w:hAnsi="Arial Narrow"/>
        </w:rPr>
        <w:t>este artigo sétimo</w:t>
      </w:r>
      <w:r w:rsidR="00DF36C4" w:rsidRPr="002D5FDB">
        <w:rPr>
          <w:rFonts w:ascii="Arial Narrow" w:hAnsi="Arial Narrow"/>
        </w:rPr>
        <w:t xml:space="preserve">, devido </w:t>
      </w:r>
      <w:proofErr w:type="spellStart"/>
      <w:r w:rsidR="00DF36C4" w:rsidRPr="002D5FDB">
        <w:rPr>
          <w:rFonts w:ascii="Arial Narrow" w:hAnsi="Arial Narrow"/>
        </w:rPr>
        <w:t>a</w:t>
      </w:r>
      <w:proofErr w:type="spellEnd"/>
      <w:r w:rsidR="00DF36C4" w:rsidRPr="002D5FDB">
        <w:rPr>
          <w:rFonts w:ascii="Arial Narrow" w:hAnsi="Arial Narrow"/>
        </w:rPr>
        <w:t xml:space="preserve"> instabilidade do solo </w:t>
      </w:r>
      <w:proofErr w:type="gramStart"/>
      <w:r w:rsidR="00DF36C4" w:rsidRPr="002D5FDB">
        <w:rPr>
          <w:rFonts w:ascii="Arial Narrow" w:hAnsi="Arial Narrow"/>
        </w:rPr>
        <w:t>de  Sete</w:t>
      </w:r>
      <w:proofErr w:type="gramEnd"/>
      <w:r w:rsidR="00DF36C4" w:rsidRPr="002D5FDB">
        <w:rPr>
          <w:rFonts w:ascii="Arial Narrow" w:hAnsi="Arial Narrow"/>
        </w:rPr>
        <w:t xml:space="preserve"> Lagoas. Acho que não temos </w:t>
      </w:r>
      <w:r w:rsidR="00DF36C4" w:rsidRPr="002D5FDB">
        <w:rPr>
          <w:rFonts w:ascii="Arial Narrow" w:hAnsi="Arial Narrow"/>
        </w:rPr>
        <w:lastRenderedPageBreak/>
        <w:t xml:space="preserve">nem que pensar. É um risco. Fica aqui minha reprovação </w:t>
      </w:r>
      <w:r w:rsidR="00C2568D" w:rsidRPr="002D5FDB">
        <w:rPr>
          <w:rFonts w:ascii="Arial Narrow" w:hAnsi="Arial Narrow"/>
        </w:rPr>
        <w:t>de</w:t>
      </w:r>
      <w:r w:rsidR="00DF36C4" w:rsidRPr="002D5FDB">
        <w:rPr>
          <w:rFonts w:ascii="Arial Narrow" w:hAnsi="Arial Narrow"/>
        </w:rPr>
        <w:t xml:space="preserve"> mineração em Sete lagoas, por tudo que já vivemos aqui</w:t>
      </w:r>
      <w:r w:rsidR="00C2568D" w:rsidRPr="002D5FDB">
        <w:rPr>
          <w:rFonts w:ascii="Arial Narrow" w:hAnsi="Arial Narrow"/>
        </w:rPr>
        <w:t>, neste tempo presente</w:t>
      </w:r>
      <w:r w:rsidR="00DF36C4" w:rsidRPr="002D5FDB">
        <w:rPr>
          <w:rFonts w:ascii="Arial Narrow" w:hAnsi="Arial Narrow"/>
        </w:rPr>
        <w:t xml:space="preserve">. </w:t>
      </w:r>
      <w:r w:rsidR="00C2568D" w:rsidRPr="002D5FDB">
        <w:rPr>
          <w:rFonts w:ascii="Arial Narrow" w:hAnsi="Arial Narrow" w:cs="ae_AlArabiya"/>
          <w:b/>
          <w:bCs/>
        </w:rPr>
        <w:t>Vereador Ivan Luiz de Souza</w:t>
      </w:r>
      <w:r w:rsidR="00C2568D" w:rsidRPr="002D5FDB">
        <w:rPr>
          <w:rFonts w:ascii="Arial Narrow" w:hAnsi="Arial Narrow" w:cs="ae_AlArabiya"/>
        </w:rPr>
        <w:t xml:space="preserve">, Informou ao vereador </w:t>
      </w:r>
      <w:proofErr w:type="spellStart"/>
      <w:r w:rsidR="00C2568D" w:rsidRPr="002D5FDB">
        <w:rPr>
          <w:rFonts w:ascii="Arial Narrow" w:hAnsi="Arial Narrow" w:cs="ae_AlArabiya"/>
        </w:rPr>
        <w:t>Ivson</w:t>
      </w:r>
      <w:proofErr w:type="spellEnd"/>
      <w:r w:rsidR="00C2568D" w:rsidRPr="002D5FDB">
        <w:rPr>
          <w:rFonts w:ascii="Arial Narrow" w:hAnsi="Arial Narrow" w:cs="ae_AlArabiya"/>
        </w:rPr>
        <w:t xml:space="preserve"> </w:t>
      </w:r>
      <w:proofErr w:type="gramStart"/>
      <w:r w:rsidR="00C2568D" w:rsidRPr="002D5FDB">
        <w:rPr>
          <w:rFonts w:ascii="Arial Narrow" w:hAnsi="Arial Narrow" w:cs="ae_AlArabiya"/>
        </w:rPr>
        <w:t>que  este</w:t>
      </w:r>
      <w:proofErr w:type="gramEnd"/>
      <w:r w:rsidR="00C2568D" w:rsidRPr="002D5FDB">
        <w:rPr>
          <w:rFonts w:ascii="Arial Narrow" w:hAnsi="Arial Narrow" w:cs="ae_AlArabiya"/>
        </w:rPr>
        <w:t xml:space="preserve"> projeto não será votado a toque de caixa, pois estamos reunidos para que façamos as modificações necessárias, os encaminhamentos  para ser votado com tranquilidade e bem estar da população,</w:t>
      </w:r>
      <w:r w:rsidR="00F4532B" w:rsidRPr="002D5FDB">
        <w:rPr>
          <w:rFonts w:ascii="Arial Narrow" w:hAnsi="Arial Narrow" w:cs="ae_AlArabiya"/>
        </w:rPr>
        <w:t xml:space="preserve"> e manter as atividade econômicas na nossa cidade, </w:t>
      </w:r>
      <w:r w:rsidR="00C2568D" w:rsidRPr="002D5FDB">
        <w:rPr>
          <w:rFonts w:ascii="Arial Narrow" w:hAnsi="Arial Narrow" w:cs="ae_AlArabiya"/>
        </w:rPr>
        <w:t xml:space="preserve"> lembr</w:t>
      </w:r>
      <w:r w:rsidR="00F4532B" w:rsidRPr="002D5FDB">
        <w:rPr>
          <w:rFonts w:ascii="Arial Narrow" w:hAnsi="Arial Narrow" w:cs="ae_AlArabiya"/>
        </w:rPr>
        <w:t>á</w:t>
      </w:r>
      <w:r w:rsidR="00C2568D" w:rsidRPr="002D5FDB">
        <w:rPr>
          <w:rFonts w:ascii="Arial Narrow" w:hAnsi="Arial Narrow" w:cs="ae_AlArabiya"/>
        </w:rPr>
        <w:t xml:space="preserve">-lo que atividade de mineração acontece na nossa cidade a  década. </w:t>
      </w:r>
      <w:r w:rsidR="00F4532B" w:rsidRPr="002D5FDB">
        <w:rPr>
          <w:rFonts w:ascii="Arial Narrow" w:hAnsi="Arial Narrow" w:cs="ae_AlArabiya"/>
        </w:rPr>
        <w:t xml:space="preserve"> </w:t>
      </w:r>
      <w:r w:rsidR="00F4532B" w:rsidRPr="002D5FDB">
        <w:rPr>
          <w:rFonts w:ascii="Arial Narrow" w:hAnsi="Arial Narrow" w:cs="ae_AlArabiya"/>
          <w:b/>
          <w:bCs/>
        </w:rPr>
        <w:t xml:space="preserve">Presidente desta Casa Legislativa </w:t>
      </w:r>
      <w:proofErr w:type="gramStart"/>
      <w:r w:rsidR="00F4532B" w:rsidRPr="002D5FDB">
        <w:rPr>
          <w:rFonts w:ascii="Arial Narrow" w:hAnsi="Arial Narrow" w:cs="ae_AlArabiya"/>
          <w:b/>
          <w:bCs/>
        </w:rPr>
        <w:t>Vereador</w:t>
      </w:r>
      <w:r w:rsidR="00F4532B" w:rsidRPr="002D5FDB">
        <w:rPr>
          <w:rFonts w:ascii="Arial Narrow" w:hAnsi="Arial Narrow" w:cs="ae_AlArabiya"/>
        </w:rPr>
        <w:t xml:space="preserve"> </w:t>
      </w:r>
      <w:r w:rsidR="00C2568D" w:rsidRPr="002D5FDB">
        <w:rPr>
          <w:rFonts w:ascii="Arial Narrow" w:hAnsi="Arial Narrow" w:cs="ae_AlArabiya"/>
        </w:rPr>
        <w:t xml:space="preserve"> </w:t>
      </w:r>
      <w:r w:rsidR="00DF36C4" w:rsidRPr="002D5FDB">
        <w:rPr>
          <w:rFonts w:ascii="Arial Narrow" w:hAnsi="Arial Narrow"/>
          <w:b/>
          <w:bCs/>
        </w:rPr>
        <w:t>Caio</w:t>
      </w:r>
      <w:proofErr w:type="gramEnd"/>
      <w:r w:rsidR="00DF36C4" w:rsidRPr="002D5FDB">
        <w:rPr>
          <w:rFonts w:ascii="Arial Narrow" w:hAnsi="Arial Narrow"/>
          <w:b/>
          <w:bCs/>
        </w:rPr>
        <w:t xml:space="preserve"> Lucius </w:t>
      </w:r>
      <w:proofErr w:type="spellStart"/>
      <w:r w:rsidR="00DF36C4" w:rsidRPr="002D5FDB">
        <w:rPr>
          <w:rFonts w:ascii="Arial Narrow" w:hAnsi="Arial Narrow"/>
          <w:b/>
          <w:bCs/>
        </w:rPr>
        <w:t>Valace</w:t>
      </w:r>
      <w:proofErr w:type="spellEnd"/>
      <w:r w:rsidR="00DF36C4" w:rsidRPr="002D5FDB">
        <w:rPr>
          <w:rFonts w:ascii="Arial Narrow" w:hAnsi="Arial Narrow"/>
          <w:b/>
          <w:bCs/>
        </w:rPr>
        <w:t xml:space="preserve"> de Oliveira</w:t>
      </w:r>
      <w:r w:rsidR="00C2568D" w:rsidRPr="002D5FDB">
        <w:rPr>
          <w:rFonts w:ascii="Arial Narrow" w:hAnsi="Arial Narrow"/>
        </w:rPr>
        <w:t xml:space="preserve"> – Bom dia,</w:t>
      </w:r>
      <w:r w:rsidR="00F4532B" w:rsidRPr="002D5FDB">
        <w:rPr>
          <w:rFonts w:ascii="Arial Narrow" w:hAnsi="Arial Narrow"/>
        </w:rPr>
        <w:t xml:space="preserve"> quero cumprimentar a todos, </w:t>
      </w:r>
      <w:r w:rsidR="00C2568D" w:rsidRPr="002D5FDB">
        <w:rPr>
          <w:rFonts w:ascii="Arial Narrow" w:hAnsi="Arial Narrow"/>
        </w:rPr>
        <w:t xml:space="preserve"> parabenizo a</w:t>
      </w:r>
      <w:r w:rsidR="00F4532B" w:rsidRPr="002D5FDB">
        <w:rPr>
          <w:rFonts w:ascii="Arial Narrow" w:hAnsi="Arial Narrow"/>
        </w:rPr>
        <w:t xml:space="preserve"> todos pela</w:t>
      </w:r>
      <w:r w:rsidR="00C2568D" w:rsidRPr="002D5FDB">
        <w:rPr>
          <w:rFonts w:ascii="Arial Narrow" w:hAnsi="Arial Narrow"/>
        </w:rPr>
        <w:t xml:space="preserve"> audiência, </w:t>
      </w:r>
      <w:r w:rsidR="00F4532B" w:rsidRPr="002D5FDB">
        <w:rPr>
          <w:rFonts w:ascii="Arial Narrow" w:hAnsi="Arial Narrow"/>
        </w:rPr>
        <w:t xml:space="preserve">quero dizer que procede a preocupação do ponto de vista do Vereador </w:t>
      </w:r>
      <w:proofErr w:type="spellStart"/>
      <w:r w:rsidR="00F4532B" w:rsidRPr="002D5FDB">
        <w:rPr>
          <w:rFonts w:ascii="Arial Narrow" w:hAnsi="Arial Narrow"/>
        </w:rPr>
        <w:t>Ivson</w:t>
      </w:r>
      <w:proofErr w:type="spellEnd"/>
      <w:r w:rsidR="00F4532B" w:rsidRPr="002D5FDB">
        <w:rPr>
          <w:rFonts w:ascii="Arial Narrow" w:hAnsi="Arial Narrow"/>
        </w:rPr>
        <w:t>, temos sim que preocupar  com o bem estar de todos, mas não procede  o ponto de vista que estamos abrindo uma porta para o setor minerário, pois este setor já está em Sete Lagoas. É uma realidade, é um setor que gera empregos, está localizado previamente com licença dos órgãos competentes, que são os órgãos federal e estadual, então o setor minerário não está de qualquer maneira</w:t>
      </w:r>
      <w:r w:rsidR="005F5029" w:rsidRPr="002D5FDB">
        <w:rPr>
          <w:rFonts w:ascii="Arial Narrow" w:hAnsi="Arial Narrow"/>
        </w:rPr>
        <w:t xml:space="preserve">. </w:t>
      </w:r>
      <w:r w:rsidR="00F4532B" w:rsidRPr="002D5FDB">
        <w:rPr>
          <w:rFonts w:ascii="Arial Narrow" w:hAnsi="Arial Narrow"/>
        </w:rPr>
        <w:t xml:space="preserve"> </w:t>
      </w:r>
      <w:r w:rsidR="005F5029" w:rsidRPr="002D5FDB">
        <w:rPr>
          <w:rFonts w:ascii="Arial Narrow" w:hAnsi="Arial Narrow"/>
        </w:rPr>
        <w:t>R</w:t>
      </w:r>
      <w:r w:rsidR="00F4532B" w:rsidRPr="002D5FDB">
        <w:rPr>
          <w:rFonts w:ascii="Arial Narrow" w:hAnsi="Arial Narrow"/>
        </w:rPr>
        <w:t xml:space="preserve">eforçando, </w:t>
      </w:r>
      <w:r w:rsidR="00EE6AEB" w:rsidRPr="002D5FDB">
        <w:rPr>
          <w:rFonts w:ascii="Arial Narrow" w:hAnsi="Arial Narrow"/>
        </w:rPr>
        <w:t>s</w:t>
      </w:r>
      <w:r w:rsidR="00F4532B" w:rsidRPr="002D5FDB">
        <w:rPr>
          <w:rFonts w:ascii="Arial Narrow" w:hAnsi="Arial Narrow"/>
        </w:rPr>
        <w:t xml:space="preserve">e as empresas estão aqui é porque receberam </w:t>
      </w:r>
      <w:r w:rsidR="00EE6AEB" w:rsidRPr="002D5FDB">
        <w:rPr>
          <w:rFonts w:ascii="Arial Narrow" w:hAnsi="Arial Narrow"/>
        </w:rPr>
        <w:t>licenciamento</w:t>
      </w:r>
      <w:r w:rsidR="00F4532B" w:rsidRPr="002D5FDB">
        <w:rPr>
          <w:rFonts w:ascii="Arial Narrow" w:hAnsi="Arial Narrow"/>
        </w:rPr>
        <w:t xml:space="preserve"> dos órgãos.</w:t>
      </w:r>
      <w:r w:rsidR="00EE6AEB" w:rsidRPr="002D5FDB">
        <w:rPr>
          <w:rFonts w:ascii="Arial Narrow" w:hAnsi="Arial Narrow"/>
        </w:rPr>
        <w:t xml:space="preserve"> O nosso papel é legislar no campo residual, é o papel do zelo. A influência e a dimensão deste estudo, se fosse hoje para liberar paras as siderúrgicas que estão localizadas no Bairro São João e Boa vista, de imediato iriamos negar este licenciamento em decorrência dos ventos todos soprados pra dentro da cidade. Mas hoje estamos aqui pra corrigir erros do passado. E digamos que o setor minerário tenha licença do órgão </w:t>
      </w:r>
      <w:proofErr w:type="gramStart"/>
      <w:r w:rsidR="00EE6AEB" w:rsidRPr="002D5FDB">
        <w:rPr>
          <w:rFonts w:ascii="Arial Narrow" w:hAnsi="Arial Narrow"/>
        </w:rPr>
        <w:t>federal  e</w:t>
      </w:r>
      <w:proofErr w:type="gramEnd"/>
      <w:r w:rsidR="00EE6AEB" w:rsidRPr="002D5FDB">
        <w:rPr>
          <w:rFonts w:ascii="Arial Narrow" w:hAnsi="Arial Narrow"/>
        </w:rPr>
        <w:t xml:space="preserve"> estadual, nós estamos aqui para proteger dos futuros problemas. </w:t>
      </w:r>
      <w:r w:rsidR="00BF0215" w:rsidRPr="002D5FDB">
        <w:rPr>
          <w:rFonts w:ascii="Arial Narrow" w:hAnsi="Arial Narrow"/>
        </w:rPr>
        <w:t xml:space="preserve">Não podemos barrar, e sim, corrigir os erros </w:t>
      </w:r>
      <w:proofErr w:type="spellStart"/>
      <w:r w:rsidR="00BF0215" w:rsidRPr="002D5FDB">
        <w:rPr>
          <w:rFonts w:ascii="Arial Narrow" w:hAnsi="Arial Narrow"/>
        </w:rPr>
        <w:t>dos</w:t>
      </w:r>
      <w:proofErr w:type="spellEnd"/>
      <w:r w:rsidR="00BF0215" w:rsidRPr="002D5FDB">
        <w:rPr>
          <w:rFonts w:ascii="Arial Narrow" w:hAnsi="Arial Narrow"/>
        </w:rPr>
        <w:t xml:space="preserve"> </w:t>
      </w:r>
      <w:proofErr w:type="gramStart"/>
      <w:r w:rsidR="00BF0215" w:rsidRPr="002D5FDB">
        <w:rPr>
          <w:rFonts w:ascii="Arial Narrow" w:hAnsi="Arial Narrow"/>
        </w:rPr>
        <w:t>passado,  e</w:t>
      </w:r>
      <w:proofErr w:type="gramEnd"/>
      <w:r w:rsidR="00BF0215" w:rsidRPr="002D5FDB">
        <w:rPr>
          <w:rFonts w:ascii="Arial Narrow" w:hAnsi="Arial Narrow"/>
        </w:rPr>
        <w:t xml:space="preserve"> temos a oportunidade de estudar os trabalhos do jurídico e também em comunhão com o LDO, o referenciamento destas atividades, e no prazo precisamos organizar este setor.  Tem que regulamentar, temos que ser responsáveis </w:t>
      </w:r>
      <w:proofErr w:type="spellStart"/>
      <w:r w:rsidR="00BF0215" w:rsidRPr="002D5FDB">
        <w:rPr>
          <w:rFonts w:ascii="Arial Narrow" w:hAnsi="Arial Narrow"/>
        </w:rPr>
        <w:t>Ivso</w:t>
      </w:r>
      <w:r w:rsidR="002B5AF2" w:rsidRPr="002D5FDB">
        <w:rPr>
          <w:rFonts w:ascii="Arial Narrow" w:hAnsi="Arial Narrow"/>
        </w:rPr>
        <w:t>n</w:t>
      </w:r>
      <w:proofErr w:type="spellEnd"/>
      <w:r w:rsidR="00BF0215" w:rsidRPr="002D5FDB">
        <w:rPr>
          <w:rFonts w:ascii="Arial Narrow" w:hAnsi="Arial Narrow"/>
        </w:rPr>
        <w:t xml:space="preserve"> – Acho que é uma porta que tá sabendo, preciso saber qua</w:t>
      </w:r>
      <w:r w:rsidR="005A270E" w:rsidRPr="002D5FDB">
        <w:rPr>
          <w:rFonts w:ascii="Arial Narrow" w:hAnsi="Arial Narrow"/>
        </w:rPr>
        <w:t>i</w:t>
      </w:r>
      <w:r w:rsidR="00BF0215" w:rsidRPr="002D5FDB">
        <w:rPr>
          <w:rFonts w:ascii="Arial Narrow" w:hAnsi="Arial Narrow"/>
        </w:rPr>
        <w:t xml:space="preserve">s </w:t>
      </w:r>
      <w:proofErr w:type="gramStart"/>
      <w:r w:rsidR="00BF0215" w:rsidRPr="002D5FDB">
        <w:rPr>
          <w:rFonts w:ascii="Arial Narrow" w:hAnsi="Arial Narrow"/>
        </w:rPr>
        <w:t>os tipos de minerais tem</w:t>
      </w:r>
      <w:proofErr w:type="gramEnd"/>
      <w:r w:rsidR="00BF0215" w:rsidRPr="002D5FDB">
        <w:rPr>
          <w:rFonts w:ascii="Arial Narrow" w:hAnsi="Arial Narrow"/>
        </w:rPr>
        <w:t xml:space="preserve"> no sub solo da cidade</w:t>
      </w:r>
      <w:r w:rsidR="005A270E" w:rsidRPr="002D5FDB">
        <w:rPr>
          <w:rFonts w:ascii="Arial Narrow" w:hAnsi="Arial Narrow"/>
        </w:rPr>
        <w:t xml:space="preserve">. </w:t>
      </w:r>
      <w:r w:rsidR="00EE6AEB" w:rsidRPr="002D5FDB">
        <w:rPr>
          <w:rFonts w:ascii="Arial Narrow" w:hAnsi="Arial Narrow"/>
        </w:rPr>
        <w:t xml:space="preserve">Nós que somos do Bairro Boa vista, e nossa comunidade sofremos com a poluição. Nós não estamos aqui abrindo portas, somos responsáveis em exercer o nosso papel, que é estudar, adequar e </w:t>
      </w:r>
      <w:proofErr w:type="gramStart"/>
      <w:r w:rsidR="00EE6AEB" w:rsidRPr="002D5FDB">
        <w:rPr>
          <w:rFonts w:ascii="Arial Narrow" w:hAnsi="Arial Narrow"/>
        </w:rPr>
        <w:t>vota</w:t>
      </w:r>
      <w:r w:rsidR="00BF0215" w:rsidRPr="002D5FDB">
        <w:rPr>
          <w:rFonts w:ascii="Arial Narrow" w:hAnsi="Arial Narrow"/>
        </w:rPr>
        <w:t xml:space="preserve">r </w:t>
      </w:r>
      <w:r w:rsidR="00EE6AEB" w:rsidRPr="002D5FDB">
        <w:rPr>
          <w:rFonts w:ascii="Arial Narrow" w:hAnsi="Arial Narrow"/>
        </w:rPr>
        <w:t xml:space="preserve"> lei</w:t>
      </w:r>
      <w:r w:rsidR="00BF0215" w:rsidRPr="002D5FDB">
        <w:rPr>
          <w:rFonts w:ascii="Arial Narrow" w:hAnsi="Arial Narrow"/>
        </w:rPr>
        <w:t>s</w:t>
      </w:r>
      <w:proofErr w:type="gramEnd"/>
      <w:r w:rsidR="00BF0215" w:rsidRPr="002D5FDB">
        <w:rPr>
          <w:rFonts w:ascii="Arial Narrow" w:hAnsi="Arial Narrow"/>
        </w:rPr>
        <w:t xml:space="preserve"> pro futuro da nossa cidade. </w:t>
      </w:r>
      <w:r w:rsidR="00BF0215" w:rsidRPr="002D5FDB">
        <w:rPr>
          <w:rFonts w:ascii="Arial Narrow" w:hAnsi="Arial Narrow"/>
          <w:b/>
          <w:bCs/>
        </w:rPr>
        <w:t xml:space="preserve">Vereador </w:t>
      </w:r>
      <w:proofErr w:type="spellStart"/>
      <w:r w:rsidR="00BF0215" w:rsidRPr="002D5FDB">
        <w:rPr>
          <w:rFonts w:ascii="Arial Narrow" w:hAnsi="Arial Narrow"/>
          <w:b/>
          <w:bCs/>
        </w:rPr>
        <w:t>Ivson</w:t>
      </w:r>
      <w:proofErr w:type="spellEnd"/>
      <w:r w:rsidR="00BF0215" w:rsidRPr="002D5FDB">
        <w:rPr>
          <w:rFonts w:ascii="Arial Narrow" w:hAnsi="Arial Narrow"/>
        </w:rPr>
        <w:t xml:space="preserve"> – Gostaria de saber os tipos de minerais existente no solo de Sete Lagoas.</w:t>
      </w:r>
      <w:r w:rsidR="008C023F" w:rsidRPr="002D5FDB">
        <w:rPr>
          <w:rFonts w:ascii="Arial Narrow" w:hAnsi="Arial Narrow"/>
          <w:b/>
          <w:bCs/>
        </w:rPr>
        <w:t xml:space="preserve"> Vereador Rodrigo Braga da Rocha,</w:t>
      </w:r>
      <w:r w:rsidR="008C023F" w:rsidRPr="002D5FDB">
        <w:rPr>
          <w:rFonts w:ascii="Arial Narrow" w:hAnsi="Arial Narrow"/>
        </w:rPr>
        <w:t xml:space="preserve"> Bom dia a todos, o meu questionamento é referente ao impacto ambiental que trará para a comunidade </w:t>
      </w:r>
      <w:proofErr w:type="spellStart"/>
      <w:r w:rsidR="008C023F" w:rsidRPr="002D5FDB">
        <w:rPr>
          <w:rFonts w:ascii="Arial Narrow" w:hAnsi="Arial Narrow"/>
        </w:rPr>
        <w:t>setelagoana</w:t>
      </w:r>
      <w:proofErr w:type="spellEnd"/>
      <w:r w:rsidR="008C023F" w:rsidRPr="002D5FDB">
        <w:rPr>
          <w:rFonts w:ascii="Arial Narrow" w:hAnsi="Arial Narrow"/>
        </w:rPr>
        <w:t xml:space="preserve">, de fato real para a comunidade </w:t>
      </w:r>
      <w:proofErr w:type="gramStart"/>
      <w:r w:rsidR="008C023F" w:rsidRPr="002D5FDB">
        <w:rPr>
          <w:rFonts w:ascii="Arial Narrow" w:hAnsi="Arial Narrow"/>
        </w:rPr>
        <w:t xml:space="preserve">especifica </w:t>
      </w:r>
      <w:r w:rsidR="00BA3F86" w:rsidRPr="002D5FDB">
        <w:rPr>
          <w:rFonts w:ascii="Arial Narrow" w:hAnsi="Arial Narrow"/>
        </w:rPr>
        <w:t xml:space="preserve"> onde</w:t>
      </w:r>
      <w:proofErr w:type="gramEnd"/>
      <w:r w:rsidR="00BA3F86" w:rsidRPr="002D5FDB">
        <w:rPr>
          <w:rFonts w:ascii="Arial Narrow" w:hAnsi="Arial Narrow"/>
        </w:rPr>
        <w:t xml:space="preserve"> serão localizadas as minas, lembrando também que não tenho conhecimento técnico, mas tem acontecidos </w:t>
      </w:r>
      <w:r w:rsidR="00BF0215" w:rsidRPr="002D5FDB">
        <w:rPr>
          <w:rFonts w:ascii="Arial Narrow" w:hAnsi="Arial Narrow"/>
        </w:rPr>
        <w:t>uns abalos</w:t>
      </w:r>
      <w:r w:rsidR="00C339EE" w:rsidRPr="002D5FDB">
        <w:rPr>
          <w:rFonts w:ascii="Arial Narrow" w:hAnsi="Arial Narrow"/>
        </w:rPr>
        <w:t xml:space="preserve"> </w:t>
      </w:r>
      <w:r w:rsidR="00D752B3">
        <w:rPr>
          <w:rFonts w:ascii="Arial Narrow" w:hAnsi="Arial Narrow"/>
        </w:rPr>
        <w:t>sí</w:t>
      </w:r>
      <w:r w:rsidR="00C339EE" w:rsidRPr="002D5FDB">
        <w:rPr>
          <w:rFonts w:ascii="Arial Narrow" w:hAnsi="Arial Narrow"/>
        </w:rPr>
        <w:t>smicos</w:t>
      </w:r>
      <w:r w:rsidR="00BF0215" w:rsidRPr="002D5FDB">
        <w:rPr>
          <w:rFonts w:ascii="Arial Narrow" w:hAnsi="Arial Narrow"/>
        </w:rPr>
        <w:t xml:space="preserve"> na cidade. Quero uma resposta concreta referente aos riscos. Moro no Santa Rosa, e o </w:t>
      </w:r>
      <w:proofErr w:type="gramStart"/>
      <w:r w:rsidR="00BF0215" w:rsidRPr="002D5FDB">
        <w:rPr>
          <w:rFonts w:ascii="Arial Narrow" w:hAnsi="Arial Narrow"/>
        </w:rPr>
        <w:t>bairro  sofre</w:t>
      </w:r>
      <w:proofErr w:type="gramEnd"/>
      <w:r w:rsidR="00BF0215" w:rsidRPr="002D5FDB">
        <w:rPr>
          <w:rFonts w:ascii="Arial Narrow" w:hAnsi="Arial Narrow"/>
        </w:rPr>
        <w:t xml:space="preserve"> com os abalos </w:t>
      </w:r>
      <w:r w:rsidR="00D752B3">
        <w:rPr>
          <w:rFonts w:ascii="Arial Narrow" w:hAnsi="Arial Narrow"/>
        </w:rPr>
        <w:t>s</w:t>
      </w:r>
      <w:r w:rsidR="0090371B">
        <w:rPr>
          <w:rFonts w:ascii="Arial Narrow" w:hAnsi="Arial Narrow"/>
        </w:rPr>
        <w:t>í</w:t>
      </w:r>
      <w:r w:rsidR="00BF0215" w:rsidRPr="002D5FDB">
        <w:rPr>
          <w:rFonts w:ascii="Arial Narrow" w:hAnsi="Arial Narrow"/>
        </w:rPr>
        <w:t>smicos</w:t>
      </w:r>
      <w:r w:rsidR="00C339EE" w:rsidRPr="002D5FDB">
        <w:rPr>
          <w:rFonts w:ascii="Arial Narrow" w:hAnsi="Arial Narrow"/>
        </w:rPr>
        <w:t xml:space="preserve"> no nosso mun</w:t>
      </w:r>
      <w:r w:rsidR="0090371B">
        <w:rPr>
          <w:rFonts w:ascii="Arial Narrow" w:hAnsi="Arial Narrow"/>
        </w:rPr>
        <w:t>íc</w:t>
      </w:r>
      <w:r w:rsidR="00C339EE" w:rsidRPr="002D5FDB">
        <w:rPr>
          <w:rFonts w:ascii="Arial Narrow" w:hAnsi="Arial Narrow"/>
        </w:rPr>
        <w:t>ipio</w:t>
      </w:r>
      <w:r w:rsidR="00E36E3E" w:rsidRPr="002D5FDB">
        <w:rPr>
          <w:rFonts w:ascii="Arial Narrow" w:hAnsi="Arial Narrow"/>
        </w:rPr>
        <w:t>.</w:t>
      </w:r>
      <w:r w:rsidR="00C339EE" w:rsidRPr="002D5FDB">
        <w:rPr>
          <w:rFonts w:ascii="Arial Narrow" w:hAnsi="Arial Narrow"/>
        </w:rPr>
        <w:t xml:space="preserve"> Gostaria de saber sobre os abalos ambiental. </w:t>
      </w:r>
      <w:r w:rsidR="00BF0215" w:rsidRPr="002D5FDB">
        <w:rPr>
          <w:rFonts w:ascii="Arial Narrow" w:hAnsi="Arial Narrow"/>
        </w:rPr>
        <w:t xml:space="preserve"> </w:t>
      </w:r>
      <w:r w:rsidR="00BF0215" w:rsidRPr="002D5FDB">
        <w:rPr>
          <w:rFonts w:ascii="Arial Narrow" w:hAnsi="Arial Narrow"/>
          <w:b/>
          <w:bCs/>
          <w:u w:val="single"/>
        </w:rPr>
        <w:t>Manifestação dos inscritos.</w:t>
      </w:r>
      <w:r w:rsidR="00BF0215" w:rsidRPr="002D5FDB">
        <w:rPr>
          <w:rFonts w:ascii="Arial Narrow" w:hAnsi="Arial Narrow"/>
        </w:rPr>
        <w:t xml:space="preserve"> </w:t>
      </w:r>
      <w:r w:rsidR="00BF0215" w:rsidRPr="002D5FDB">
        <w:rPr>
          <w:rFonts w:ascii="Arial Narrow" w:hAnsi="Arial Narrow"/>
          <w:b/>
          <w:bCs/>
        </w:rPr>
        <w:t>F</w:t>
      </w:r>
      <w:r w:rsidR="00323D75" w:rsidRPr="002D5FDB">
        <w:rPr>
          <w:rFonts w:ascii="Arial Narrow" w:hAnsi="Arial Narrow"/>
          <w:b/>
        </w:rPr>
        <w:t>ernanda Fonseca</w:t>
      </w:r>
      <w:r w:rsidR="00323D75" w:rsidRPr="002D5FDB">
        <w:rPr>
          <w:rFonts w:ascii="Arial Narrow" w:hAnsi="Arial Narrow"/>
        </w:rPr>
        <w:t xml:space="preserve"> </w:t>
      </w:r>
      <w:proofErr w:type="gramStart"/>
      <w:r w:rsidR="00323D75" w:rsidRPr="002D5FDB">
        <w:rPr>
          <w:rFonts w:ascii="Arial Narrow" w:hAnsi="Arial Narrow"/>
        </w:rPr>
        <w:t xml:space="preserve">– </w:t>
      </w:r>
      <w:r w:rsidR="001225B2" w:rsidRPr="002D5FDB">
        <w:rPr>
          <w:rFonts w:ascii="Arial Narrow" w:hAnsi="Arial Narrow"/>
        </w:rPr>
        <w:t xml:space="preserve"> Analista</w:t>
      </w:r>
      <w:proofErr w:type="gramEnd"/>
      <w:r w:rsidR="001225B2" w:rsidRPr="002D5FDB">
        <w:rPr>
          <w:rFonts w:ascii="Arial Narrow" w:hAnsi="Arial Narrow"/>
        </w:rPr>
        <w:t xml:space="preserve"> Têxtil - </w:t>
      </w:r>
      <w:r w:rsidR="00323D75" w:rsidRPr="002D5FDB">
        <w:rPr>
          <w:rFonts w:ascii="Arial Narrow" w:hAnsi="Arial Narrow"/>
        </w:rPr>
        <w:t>Bom dia a todos,</w:t>
      </w:r>
      <w:r w:rsidR="001225B2" w:rsidRPr="002D5FDB">
        <w:rPr>
          <w:rFonts w:ascii="Arial Narrow" w:hAnsi="Arial Narrow"/>
        </w:rPr>
        <w:t xml:space="preserve"> </w:t>
      </w:r>
      <w:r w:rsidR="00C339EE" w:rsidRPr="002D5FDB">
        <w:rPr>
          <w:rFonts w:ascii="Arial Narrow" w:hAnsi="Arial Narrow"/>
        </w:rPr>
        <w:t xml:space="preserve">o motivo da nossa solicitação </w:t>
      </w:r>
      <w:r w:rsidR="005A0C0C" w:rsidRPr="002D5FDB">
        <w:rPr>
          <w:rFonts w:ascii="Arial Narrow" w:hAnsi="Arial Narrow"/>
        </w:rPr>
        <w:t>de participação nesta reunião, a gente até agradece, pois o nosso encaminhamento para Zona Industrial</w:t>
      </w:r>
      <w:r w:rsidR="001225B2" w:rsidRPr="002D5FDB">
        <w:rPr>
          <w:rFonts w:ascii="Arial Narrow" w:hAnsi="Arial Narrow"/>
        </w:rPr>
        <w:t xml:space="preserve"> no nosso perímetro, mas uma parte do nosso perímetro ficou fora, ficou como zona comercial, e a nossa solicitação é que enquadra todo o perímetro da f</w:t>
      </w:r>
      <w:r w:rsidR="0090371B">
        <w:rPr>
          <w:rFonts w:ascii="Arial Narrow" w:hAnsi="Arial Narrow"/>
        </w:rPr>
        <w:t>á</w:t>
      </w:r>
      <w:r w:rsidR="001225B2" w:rsidRPr="002D5FDB">
        <w:rPr>
          <w:rFonts w:ascii="Arial Narrow" w:hAnsi="Arial Narrow"/>
        </w:rPr>
        <w:t>brica</w:t>
      </w:r>
      <w:r w:rsidR="00C339EE" w:rsidRPr="002D5FDB">
        <w:rPr>
          <w:rFonts w:ascii="Arial Narrow" w:hAnsi="Arial Narrow"/>
        </w:rPr>
        <w:t>, que abrange</w:t>
      </w:r>
      <w:r w:rsidR="005A0C0C" w:rsidRPr="002D5FDB">
        <w:rPr>
          <w:rFonts w:ascii="Arial Narrow" w:hAnsi="Arial Narrow"/>
        </w:rPr>
        <w:t xml:space="preserve"> desde a Rua Alda Marques até</w:t>
      </w:r>
      <w:r w:rsidR="00323D75" w:rsidRPr="002D5FDB">
        <w:rPr>
          <w:rFonts w:ascii="Arial Narrow" w:hAnsi="Arial Narrow"/>
        </w:rPr>
        <w:t xml:space="preserve"> a Rua </w:t>
      </w:r>
      <w:proofErr w:type="spellStart"/>
      <w:r w:rsidR="00323D75" w:rsidRPr="002D5FDB">
        <w:rPr>
          <w:rFonts w:ascii="Arial Narrow" w:hAnsi="Arial Narrow"/>
        </w:rPr>
        <w:t>Policena</w:t>
      </w:r>
      <w:proofErr w:type="spellEnd"/>
      <w:r w:rsidR="00323D75" w:rsidRPr="002D5FDB">
        <w:rPr>
          <w:rFonts w:ascii="Arial Narrow" w:hAnsi="Arial Narrow"/>
        </w:rPr>
        <w:t xml:space="preserve"> Mascarenhas, </w:t>
      </w:r>
      <w:r w:rsidR="00C339EE" w:rsidRPr="002D5FDB">
        <w:rPr>
          <w:rFonts w:ascii="Arial Narrow" w:hAnsi="Arial Narrow"/>
        </w:rPr>
        <w:t>então a nossa solicitação que retifique</w:t>
      </w:r>
      <w:r w:rsidR="00323D75" w:rsidRPr="002D5FDB">
        <w:rPr>
          <w:rFonts w:ascii="Arial Narrow" w:hAnsi="Arial Narrow"/>
        </w:rPr>
        <w:t xml:space="preserve"> do Mapa,</w:t>
      </w:r>
      <w:r w:rsidR="005A0C0C" w:rsidRPr="002D5FDB">
        <w:rPr>
          <w:rFonts w:ascii="Arial Narrow" w:hAnsi="Arial Narrow"/>
        </w:rPr>
        <w:t xml:space="preserve"> que tá constando no Projeto de Lei</w:t>
      </w:r>
      <w:r w:rsidR="009F0BB9" w:rsidRPr="002D5FDB">
        <w:rPr>
          <w:rFonts w:ascii="Arial Narrow" w:hAnsi="Arial Narrow"/>
        </w:rPr>
        <w:t>. Obrigada</w:t>
      </w:r>
      <w:r w:rsidR="00323D75" w:rsidRPr="002D5FDB">
        <w:rPr>
          <w:rFonts w:ascii="Arial Narrow" w:hAnsi="Arial Narrow"/>
        </w:rPr>
        <w:t xml:space="preserve">. </w:t>
      </w:r>
      <w:r w:rsidR="00323D75" w:rsidRPr="002D5FDB">
        <w:rPr>
          <w:rFonts w:ascii="Arial Narrow" w:hAnsi="Arial Narrow"/>
          <w:b/>
        </w:rPr>
        <w:t>Denise Canabrava</w:t>
      </w:r>
      <w:r w:rsidR="00323D75" w:rsidRPr="002D5FDB">
        <w:rPr>
          <w:rFonts w:ascii="Arial Narrow" w:hAnsi="Arial Narrow"/>
        </w:rPr>
        <w:t xml:space="preserve"> – Bom dia a todos, Gostaria de</w:t>
      </w:r>
      <w:r w:rsidR="009F0BB9" w:rsidRPr="002D5FDB">
        <w:rPr>
          <w:rFonts w:ascii="Arial Narrow" w:hAnsi="Arial Narrow"/>
        </w:rPr>
        <w:t xml:space="preserve"> aguardar o assunto que </w:t>
      </w:r>
      <w:proofErr w:type="gramStart"/>
      <w:r w:rsidR="009F0BB9" w:rsidRPr="002D5FDB">
        <w:rPr>
          <w:rFonts w:ascii="Arial Narrow" w:hAnsi="Arial Narrow"/>
        </w:rPr>
        <w:t>me  é</w:t>
      </w:r>
      <w:proofErr w:type="gramEnd"/>
      <w:r w:rsidR="009F0BB9" w:rsidRPr="002D5FDB">
        <w:rPr>
          <w:rFonts w:ascii="Arial Narrow" w:hAnsi="Arial Narrow"/>
        </w:rPr>
        <w:t xml:space="preserve"> pertinente, que é </w:t>
      </w:r>
      <w:r w:rsidR="00323D75" w:rsidRPr="002D5FDB">
        <w:rPr>
          <w:rFonts w:ascii="Arial Narrow" w:hAnsi="Arial Narrow"/>
        </w:rPr>
        <w:t xml:space="preserve"> saber sobre a </w:t>
      </w:r>
      <w:r w:rsidR="00E75EB7" w:rsidRPr="002D5FDB">
        <w:rPr>
          <w:rFonts w:ascii="Arial Narrow" w:hAnsi="Arial Narrow"/>
        </w:rPr>
        <w:t>APA</w:t>
      </w:r>
      <w:r w:rsidR="009F0BB9" w:rsidRPr="002D5FDB">
        <w:rPr>
          <w:rFonts w:ascii="Arial Narrow" w:hAnsi="Arial Narrow"/>
        </w:rPr>
        <w:t xml:space="preserve"> da Lagoa Grande</w:t>
      </w:r>
      <w:r w:rsidR="00323D75" w:rsidRPr="002D5FDB">
        <w:rPr>
          <w:rFonts w:ascii="Arial Narrow" w:hAnsi="Arial Narrow"/>
        </w:rPr>
        <w:t xml:space="preserve">. </w:t>
      </w:r>
      <w:r w:rsidR="00323D75" w:rsidRPr="002D5FDB">
        <w:rPr>
          <w:rFonts w:ascii="Arial Narrow" w:hAnsi="Arial Narrow"/>
          <w:b/>
        </w:rPr>
        <w:t>João Cipriano</w:t>
      </w:r>
      <w:r w:rsidR="00323D75" w:rsidRPr="002D5FDB">
        <w:rPr>
          <w:rFonts w:ascii="Arial Narrow" w:hAnsi="Arial Narrow"/>
        </w:rPr>
        <w:t xml:space="preserve"> </w:t>
      </w:r>
      <w:r w:rsidR="009F0BB9" w:rsidRPr="002D5FDB">
        <w:rPr>
          <w:rFonts w:ascii="Arial Narrow" w:hAnsi="Arial Narrow"/>
        </w:rPr>
        <w:t xml:space="preserve">– </w:t>
      </w:r>
      <w:r w:rsidR="009F0BB9" w:rsidRPr="002D5FDB">
        <w:rPr>
          <w:rFonts w:ascii="Arial Narrow" w:hAnsi="Arial Narrow"/>
          <w:b/>
          <w:bCs/>
        </w:rPr>
        <w:t>Consultor Técnico do Cimento Nacional</w:t>
      </w:r>
      <w:r w:rsidR="009F0BB9" w:rsidRPr="002D5FDB">
        <w:rPr>
          <w:rFonts w:ascii="Arial Narrow" w:hAnsi="Arial Narrow"/>
        </w:rPr>
        <w:t xml:space="preserve"> - </w:t>
      </w:r>
      <w:r w:rsidR="00323D75" w:rsidRPr="002D5FDB">
        <w:rPr>
          <w:rFonts w:ascii="Arial Narrow" w:hAnsi="Arial Narrow"/>
        </w:rPr>
        <w:t>Bom dia a todos</w:t>
      </w:r>
      <w:r w:rsidR="009F0BB9" w:rsidRPr="002D5FDB">
        <w:rPr>
          <w:rFonts w:ascii="Arial Narrow" w:hAnsi="Arial Narrow"/>
        </w:rPr>
        <w:t xml:space="preserve">. Parabenizo o pessoal da Comissão e o pessoal que trabalhou </w:t>
      </w:r>
      <w:r w:rsidR="00E75EB7" w:rsidRPr="002D5FDB">
        <w:rPr>
          <w:rFonts w:ascii="Arial Narrow" w:hAnsi="Arial Narrow"/>
        </w:rPr>
        <w:t xml:space="preserve">nos ajustes da </w:t>
      </w:r>
      <w:proofErr w:type="gramStart"/>
      <w:r w:rsidR="00E75EB7" w:rsidRPr="002D5FDB">
        <w:rPr>
          <w:rFonts w:ascii="Arial Narrow" w:hAnsi="Arial Narrow"/>
        </w:rPr>
        <w:t xml:space="preserve">elaboração </w:t>
      </w:r>
      <w:r w:rsidR="009F0BB9" w:rsidRPr="002D5FDB">
        <w:rPr>
          <w:rFonts w:ascii="Arial Narrow" w:hAnsi="Arial Narrow"/>
        </w:rPr>
        <w:t xml:space="preserve"> do</w:t>
      </w:r>
      <w:proofErr w:type="gramEnd"/>
      <w:r w:rsidR="009F0BB9" w:rsidRPr="002D5FDB">
        <w:rPr>
          <w:rFonts w:ascii="Arial Narrow" w:hAnsi="Arial Narrow"/>
        </w:rPr>
        <w:t xml:space="preserve"> Plano Diretor.</w:t>
      </w:r>
      <w:r w:rsidR="00323D75" w:rsidRPr="002D5FDB">
        <w:rPr>
          <w:rFonts w:ascii="Arial Narrow" w:hAnsi="Arial Narrow"/>
        </w:rPr>
        <w:t xml:space="preserve"> O trabalho da Brant foi bem feito e conseguiu mostrar</w:t>
      </w:r>
      <w:r w:rsidR="009F0BB9" w:rsidRPr="002D5FDB">
        <w:rPr>
          <w:rFonts w:ascii="Arial Narrow" w:hAnsi="Arial Narrow"/>
        </w:rPr>
        <w:t xml:space="preserve"> o zoneamento que deve ser e</w:t>
      </w:r>
      <w:r w:rsidR="00E75EB7" w:rsidRPr="002D5FDB">
        <w:rPr>
          <w:rFonts w:ascii="Arial Narrow" w:hAnsi="Arial Narrow"/>
        </w:rPr>
        <w:t xml:space="preserve"> o </w:t>
      </w:r>
      <w:proofErr w:type="gramStart"/>
      <w:r w:rsidR="00E75EB7" w:rsidRPr="002D5FDB">
        <w:rPr>
          <w:rFonts w:ascii="Arial Narrow" w:hAnsi="Arial Narrow"/>
        </w:rPr>
        <w:t xml:space="preserve">zoneamento </w:t>
      </w:r>
      <w:r w:rsidR="009F0BB9" w:rsidRPr="002D5FDB">
        <w:rPr>
          <w:rFonts w:ascii="Arial Narrow" w:hAnsi="Arial Narrow"/>
        </w:rPr>
        <w:t xml:space="preserve"> que</w:t>
      </w:r>
      <w:proofErr w:type="gramEnd"/>
      <w:r w:rsidR="009F0BB9" w:rsidRPr="002D5FDB">
        <w:rPr>
          <w:rFonts w:ascii="Arial Narrow" w:hAnsi="Arial Narrow"/>
        </w:rPr>
        <w:t xml:space="preserve"> compatibilize </w:t>
      </w:r>
      <w:r w:rsidR="00323D75" w:rsidRPr="002D5FDB">
        <w:rPr>
          <w:rFonts w:ascii="Arial Narrow" w:hAnsi="Arial Narrow"/>
        </w:rPr>
        <w:t xml:space="preserve">as atividades da mineração e a </w:t>
      </w:r>
      <w:r w:rsidR="00E75EB7" w:rsidRPr="002D5FDB">
        <w:rPr>
          <w:rFonts w:ascii="Arial Narrow" w:hAnsi="Arial Narrow"/>
        </w:rPr>
        <w:t xml:space="preserve">vizinhança. </w:t>
      </w:r>
      <w:r w:rsidR="00323D75" w:rsidRPr="002D5FDB">
        <w:rPr>
          <w:rFonts w:ascii="Arial Narrow" w:hAnsi="Arial Narrow"/>
        </w:rPr>
        <w:t xml:space="preserve">Vejo poucos ajustes, </w:t>
      </w:r>
      <w:r w:rsidR="009F0BB9" w:rsidRPr="002D5FDB">
        <w:rPr>
          <w:rFonts w:ascii="Arial Narrow" w:hAnsi="Arial Narrow"/>
        </w:rPr>
        <w:t xml:space="preserve"> no artigo segundo </w:t>
      </w:r>
      <w:r w:rsidR="00323D75" w:rsidRPr="002D5FDB">
        <w:rPr>
          <w:rFonts w:ascii="Arial Narrow" w:hAnsi="Arial Narrow"/>
        </w:rPr>
        <w:t>ressalt</w:t>
      </w:r>
      <w:r w:rsidR="00E75EB7" w:rsidRPr="002D5FDB">
        <w:rPr>
          <w:rFonts w:ascii="Arial Narrow" w:hAnsi="Arial Narrow"/>
        </w:rPr>
        <w:t>ando</w:t>
      </w:r>
      <w:r w:rsidR="00323D75" w:rsidRPr="002D5FDB">
        <w:rPr>
          <w:rFonts w:ascii="Arial Narrow" w:hAnsi="Arial Narrow"/>
        </w:rPr>
        <w:t xml:space="preserve"> a área de mineração, que</w:t>
      </w:r>
      <w:r w:rsidR="00E75EB7" w:rsidRPr="002D5FDB">
        <w:rPr>
          <w:rFonts w:ascii="Arial Narrow" w:hAnsi="Arial Narrow"/>
        </w:rPr>
        <w:t xml:space="preserve"> não </w:t>
      </w:r>
      <w:proofErr w:type="spellStart"/>
      <w:r w:rsidR="00E75EB7" w:rsidRPr="002D5FDB">
        <w:rPr>
          <w:rFonts w:ascii="Arial Narrow" w:hAnsi="Arial Narrow"/>
        </w:rPr>
        <w:t>esta</w:t>
      </w:r>
      <w:proofErr w:type="spellEnd"/>
      <w:r w:rsidR="00E75EB7" w:rsidRPr="002D5FDB">
        <w:rPr>
          <w:rFonts w:ascii="Arial Narrow" w:hAnsi="Arial Narrow"/>
        </w:rPr>
        <w:t xml:space="preserve"> ressaltada </w:t>
      </w:r>
      <w:r w:rsidR="00323D75" w:rsidRPr="002D5FDB">
        <w:rPr>
          <w:rFonts w:ascii="Arial Narrow" w:hAnsi="Arial Narrow"/>
        </w:rPr>
        <w:t xml:space="preserve"> serve como  refer</w:t>
      </w:r>
      <w:r w:rsidR="009F0BB9" w:rsidRPr="002D5FDB">
        <w:rPr>
          <w:rFonts w:ascii="Arial Narrow" w:hAnsi="Arial Narrow"/>
        </w:rPr>
        <w:t>ê</w:t>
      </w:r>
      <w:r w:rsidR="00323D75" w:rsidRPr="002D5FDB">
        <w:rPr>
          <w:rFonts w:ascii="Arial Narrow" w:hAnsi="Arial Narrow"/>
        </w:rPr>
        <w:t>ncia da zona de proteção</w:t>
      </w:r>
      <w:r w:rsidR="009F0BB9" w:rsidRPr="002D5FDB">
        <w:rPr>
          <w:rFonts w:ascii="Arial Narrow" w:hAnsi="Arial Narrow"/>
        </w:rPr>
        <w:t xml:space="preserve"> d</w:t>
      </w:r>
      <w:r w:rsidR="00E75EB7" w:rsidRPr="002D5FDB">
        <w:rPr>
          <w:rFonts w:ascii="Arial Narrow" w:hAnsi="Arial Narrow"/>
        </w:rPr>
        <w:t>a área dos</w:t>
      </w:r>
      <w:r w:rsidR="009F0BB9" w:rsidRPr="002D5FDB">
        <w:rPr>
          <w:rFonts w:ascii="Arial Narrow" w:hAnsi="Arial Narrow"/>
        </w:rPr>
        <w:t xml:space="preserve"> 350 metros no trabalho da Brant</w:t>
      </w:r>
      <w:r w:rsidR="00E75EB7" w:rsidRPr="002D5FDB">
        <w:rPr>
          <w:rFonts w:ascii="Arial Narrow" w:hAnsi="Arial Narrow"/>
        </w:rPr>
        <w:t>, e</w:t>
      </w:r>
      <w:r w:rsidR="00323D75" w:rsidRPr="002D5FDB">
        <w:rPr>
          <w:rFonts w:ascii="Arial Narrow" w:hAnsi="Arial Narrow"/>
        </w:rPr>
        <w:t xml:space="preserve"> em consequência </w:t>
      </w:r>
      <w:r w:rsidR="00E75EB7" w:rsidRPr="002D5FDB">
        <w:rPr>
          <w:rFonts w:ascii="Arial Narrow" w:hAnsi="Arial Narrow"/>
        </w:rPr>
        <w:t xml:space="preserve">disso,  reajustar no mapa, colocar </w:t>
      </w:r>
      <w:r w:rsidR="00323D75" w:rsidRPr="002D5FDB">
        <w:rPr>
          <w:rFonts w:ascii="Arial Narrow" w:hAnsi="Arial Narrow"/>
        </w:rPr>
        <w:t>esta área</w:t>
      </w:r>
      <w:r w:rsidR="00E75EB7" w:rsidRPr="002D5FDB">
        <w:rPr>
          <w:rFonts w:ascii="Arial Narrow" w:hAnsi="Arial Narrow"/>
        </w:rPr>
        <w:t xml:space="preserve"> zona de mineração que não está clara, como área de segurança  e também identificamos uma pequena área </w:t>
      </w:r>
      <w:r w:rsidR="00323D75" w:rsidRPr="002D5FDB">
        <w:rPr>
          <w:rFonts w:ascii="Arial Narrow" w:hAnsi="Arial Narrow"/>
        </w:rPr>
        <w:t xml:space="preserve">  BR 040, </w:t>
      </w:r>
      <w:r w:rsidR="00E75EB7" w:rsidRPr="002D5FDB">
        <w:rPr>
          <w:rFonts w:ascii="Arial Narrow" w:hAnsi="Arial Narrow"/>
        </w:rPr>
        <w:t xml:space="preserve">onde está inserida  dentro da mineração, fábrica e duas </w:t>
      </w:r>
      <w:r w:rsidR="00323D75" w:rsidRPr="002D5FDB">
        <w:rPr>
          <w:rFonts w:ascii="Arial Narrow" w:hAnsi="Arial Narrow"/>
        </w:rPr>
        <w:t xml:space="preserve">siderúrgicas </w:t>
      </w:r>
      <w:r w:rsidR="00E75EB7" w:rsidRPr="002D5FDB">
        <w:rPr>
          <w:rFonts w:ascii="Arial Narrow" w:hAnsi="Arial Narrow"/>
        </w:rPr>
        <w:t xml:space="preserve">, que também é uma área que passa nossa esteira e que é uma área era </w:t>
      </w:r>
      <w:r w:rsidR="00323D75" w:rsidRPr="002D5FDB">
        <w:rPr>
          <w:rFonts w:ascii="Arial Narrow" w:hAnsi="Arial Narrow"/>
        </w:rPr>
        <w:t>i</w:t>
      </w:r>
      <w:r w:rsidR="00D77016" w:rsidRPr="002D5FDB">
        <w:rPr>
          <w:rFonts w:ascii="Arial Narrow" w:hAnsi="Arial Narrow"/>
        </w:rPr>
        <w:t>ndustrial</w:t>
      </w:r>
      <w:r w:rsidR="00323D75" w:rsidRPr="002D5FDB">
        <w:rPr>
          <w:rFonts w:ascii="Arial Narrow" w:hAnsi="Arial Narrow"/>
        </w:rPr>
        <w:t>,</w:t>
      </w:r>
      <w:r w:rsidR="00E75EB7" w:rsidRPr="002D5FDB">
        <w:rPr>
          <w:rFonts w:ascii="Arial Narrow" w:hAnsi="Arial Narrow"/>
        </w:rPr>
        <w:t xml:space="preserve"> e deve portanto continuar como área industrial e não pode continuar como área residencial, que tá em frente a f</w:t>
      </w:r>
      <w:r w:rsidR="00EE2B89">
        <w:rPr>
          <w:rFonts w:ascii="Arial Narrow" w:hAnsi="Arial Narrow"/>
        </w:rPr>
        <w:t>á</w:t>
      </w:r>
      <w:r w:rsidR="00E75EB7" w:rsidRPr="002D5FDB">
        <w:rPr>
          <w:rFonts w:ascii="Arial Narrow" w:hAnsi="Arial Narrow"/>
        </w:rPr>
        <w:t xml:space="preserve">brica de cimento, e entre duas </w:t>
      </w:r>
      <w:r w:rsidR="00D77016" w:rsidRPr="002D5FDB">
        <w:rPr>
          <w:rFonts w:ascii="Arial Narrow" w:hAnsi="Arial Narrow"/>
        </w:rPr>
        <w:t xml:space="preserve">siderúrgicas </w:t>
      </w:r>
      <w:r w:rsidR="00E75EB7" w:rsidRPr="002D5FDB">
        <w:rPr>
          <w:rFonts w:ascii="Arial Narrow" w:hAnsi="Arial Narrow"/>
        </w:rPr>
        <w:t>e onde passa a esteira, acho qu</w:t>
      </w:r>
      <w:r w:rsidR="00323D75" w:rsidRPr="002D5FDB">
        <w:rPr>
          <w:rFonts w:ascii="Arial Narrow" w:hAnsi="Arial Narrow"/>
        </w:rPr>
        <w:t xml:space="preserve">e </w:t>
      </w:r>
      <w:r w:rsidR="00E75EB7" w:rsidRPr="002D5FDB">
        <w:rPr>
          <w:rFonts w:ascii="Arial Narrow" w:hAnsi="Arial Narrow"/>
        </w:rPr>
        <w:t xml:space="preserve"> </w:t>
      </w:r>
      <w:r w:rsidR="00D77016" w:rsidRPr="002D5FDB">
        <w:rPr>
          <w:rFonts w:ascii="Arial Narrow" w:hAnsi="Arial Narrow"/>
        </w:rPr>
        <w:t>são</w:t>
      </w:r>
      <w:r w:rsidR="00E75EB7" w:rsidRPr="002D5FDB">
        <w:rPr>
          <w:rFonts w:ascii="Arial Narrow" w:hAnsi="Arial Narrow"/>
        </w:rPr>
        <w:t xml:space="preserve"> estes </w:t>
      </w:r>
      <w:r w:rsidR="00E75EB7" w:rsidRPr="002D5FDB">
        <w:rPr>
          <w:rFonts w:ascii="Arial Narrow" w:hAnsi="Arial Narrow"/>
        </w:rPr>
        <w:lastRenderedPageBreak/>
        <w:t>pequeno</w:t>
      </w:r>
      <w:r w:rsidR="00D77016" w:rsidRPr="002D5FDB">
        <w:rPr>
          <w:rFonts w:ascii="Arial Narrow" w:hAnsi="Arial Narrow"/>
        </w:rPr>
        <w:t>s</w:t>
      </w:r>
      <w:r w:rsidR="00E75EB7" w:rsidRPr="002D5FDB">
        <w:rPr>
          <w:rFonts w:ascii="Arial Narrow" w:hAnsi="Arial Narrow"/>
        </w:rPr>
        <w:t xml:space="preserve"> ajustes e </w:t>
      </w:r>
      <w:r w:rsidR="00323D75" w:rsidRPr="002D5FDB">
        <w:rPr>
          <w:rFonts w:ascii="Arial Narrow" w:hAnsi="Arial Narrow"/>
        </w:rPr>
        <w:t xml:space="preserve">o restante está de acordo. </w:t>
      </w:r>
      <w:r w:rsidR="00323D75" w:rsidRPr="002D5FDB">
        <w:rPr>
          <w:rFonts w:ascii="Arial Narrow" w:hAnsi="Arial Narrow"/>
          <w:b/>
        </w:rPr>
        <w:t xml:space="preserve">Daniela Maia </w:t>
      </w:r>
      <w:proofErr w:type="gramStart"/>
      <w:r w:rsidR="00323D75" w:rsidRPr="002D5FDB">
        <w:rPr>
          <w:rFonts w:ascii="Arial Narrow" w:hAnsi="Arial Narrow"/>
          <w:b/>
        </w:rPr>
        <w:t xml:space="preserve">-  </w:t>
      </w:r>
      <w:r w:rsidR="00D77016" w:rsidRPr="002D5FDB">
        <w:rPr>
          <w:rFonts w:ascii="Arial Narrow" w:hAnsi="Arial Narrow"/>
          <w:b/>
        </w:rPr>
        <w:t>Supervisora</w:t>
      </w:r>
      <w:proofErr w:type="gramEnd"/>
      <w:r w:rsidR="00D77016" w:rsidRPr="002D5FDB">
        <w:rPr>
          <w:rFonts w:ascii="Arial Narrow" w:hAnsi="Arial Narrow"/>
          <w:b/>
        </w:rPr>
        <w:t xml:space="preserve"> do Núcleo de Educação de Transito - </w:t>
      </w:r>
      <w:r w:rsidR="00D77016" w:rsidRPr="002D5FDB">
        <w:rPr>
          <w:rFonts w:ascii="Arial Narrow" w:hAnsi="Arial Narrow"/>
        </w:rPr>
        <w:t xml:space="preserve">Bom </w:t>
      </w:r>
      <w:r w:rsidR="00323D75" w:rsidRPr="002D5FDB">
        <w:rPr>
          <w:rFonts w:ascii="Arial Narrow" w:hAnsi="Arial Narrow"/>
        </w:rPr>
        <w:t>dia,  Vim falar sobre a mobilidade urbana, pois impacta muito no meio ambiente em si, pois os veículos de carga pesada demandam muito, pois gera engarrafamento, como estudante do tr</w:t>
      </w:r>
      <w:r w:rsidR="00D77016" w:rsidRPr="002D5FDB">
        <w:rPr>
          <w:rFonts w:ascii="Arial Narrow" w:hAnsi="Arial Narrow"/>
        </w:rPr>
        <w:t>â</w:t>
      </w:r>
      <w:r w:rsidR="00323D75" w:rsidRPr="002D5FDB">
        <w:rPr>
          <w:rFonts w:ascii="Arial Narrow" w:hAnsi="Arial Narrow"/>
        </w:rPr>
        <w:t xml:space="preserve">nsito, na questão de mobilidade urbana, gostaria que ao liberar as novas construções, precisam analisar isto, é uma demanda </w:t>
      </w:r>
      <w:r w:rsidR="00423F14" w:rsidRPr="002D5FDB">
        <w:rPr>
          <w:rFonts w:ascii="Arial Narrow" w:hAnsi="Arial Narrow"/>
        </w:rPr>
        <w:t>que precisa de logística.</w:t>
      </w:r>
      <w:r w:rsidR="00D77016" w:rsidRPr="002D5FDB">
        <w:rPr>
          <w:rFonts w:ascii="Arial Narrow" w:hAnsi="Arial Narrow"/>
        </w:rPr>
        <w:t xml:space="preserve"> O Plano Diretor traz o respeito ao </w:t>
      </w:r>
      <w:proofErr w:type="gramStart"/>
      <w:r w:rsidR="00D77016" w:rsidRPr="002D5FDB">
        <w:rPr>
          <w:rFonts w:ascii="Arial Narrow" w:hAnsi="Arial Narrow"/>
        </w:rPr>
        <w:t>transito</w:t>
      </w:r>
      <w:proofErr w:type="gramEnd"/>
      <w:r w:rsidR="00D77016" w:rsidRPr="002D5FDB">
        <w:rPr>
          <w:rFonts w:ascii="Arial Narrow" w:hAnsi="Arial Narrow"/>
        </w:rPr>
        <w:t xml:space="preserve">. </w:t>
      </w:r>
      <w:r w:rsidR="00423F14" w:rsidRPr="002D5FDB">
        <w:rPr>
          <w:rFonts w:ascii="Arial Narrow" w:hAnsi="Arial Narrow"/>
          <w:b/>
        </w:rPr>
        <w:t xml:space="preserve"> </w:t>
      </w:r>
      <w:r w:rsidR="00D77016" w:rsidRPr="002D5FDB">
        <w:rPr>
          <w:rFonts w:ascii="Arial Narrow" w:hAnsi="Arial Narrow"/>
          <w:b/>
        </w:rPr>
        <w:t xml:space="preserve">Vereadora </w:t>
      </w:r>
      <w:r w:rsidR="00423F14" w:rsidRPr="002D5FDB">
        <w:rPr>
          <w:rFonts w:ascii="Arial Narrow" w:hAnsi="Arial Narrow"/>
          <w:b/>
        </w:rPr>
        <w:t>Heloisa Diniz Frois</w:t>
      </w:r>
      <w:r w:rsidR="00423F14" w:rsidRPr="002D5FDB">
        <w:rPr>
          <w:rFonts w:ascii="Arial Narrow" w:hAnsi="Arial Narrow"/>
        </w:rPr>
        <w:t xml:space="preserve"> – Bom dia a todos, </w:t>
      </w:r>
      <w:r w:rsidR="006F4931" w:rsidRPr="002D5FDB">
        <w:rPr>
          <w:rFonts w:ascii="Arial Narrow" w:hAnsi="Arial Narrow"/>
        </w:rPr>
        <w:t xml:space="preserve">a apresentação da </w:t>
      </w:r>
      <w:r w:rsidR="00D77016" w:rsidRPr="002D5FDB">
        <w:rPr>
          <w:rFonts w:ascii="Arial Narrow" w:hAnsi="Arial Narrow"/>
        </w:rPr>
        <w:t xml:space="preserve">Brant </w:t>
      </w:r>
      <w:r w:rsidR="006F4931" w:rsidRPr="002D5FDB">
        <w:rPr>
          <w:rFonts w:ascii="Arial Narrow" w:hAnsi="Arial Narrow"/>
        </w:rPr>
        <w:t>dos estudos foi</w:t>
      </w:r>
      <w:r w:rsidR="00D77016" w:rsidRPr="002D5FDB">
        <w:rPr>
          <w:rFonts w:ascii="Arial Narrow" w:hAnsi="Arial Narrow"/>
        </w:rPr>
        <w:t xml:space="preserve"> </w:t>
      </w:r>
      <w:proofErr w:type="gramStart"/>
      <w:r w:rsidR="00D77016" w:rsidRPr="002D5FDB">
        <w:rPr>
          <w:rFonts w:ascii="Arial Narrow" w:hAnsi="Arial Narrow"/>
        </w:rPr>
        <w:t>esclarecedor</w:t>
      </w:r>
      <w:proofErr w:type="gramEnd"/>
      <w:r w:rsidR="00D77016" w:rsidRPr="002D5FDB">
        <w:rPr>
          <w:rFonts w:ascii="Arial Narrow" w:hAnsi="Arial Narrow"/>
        </w:rPr>
        <w:t xml:space="preserve">, com os termos técnicos, que </w:t>
      </w:r>
      <w:r w:rsidR="00492E30" w:rsidRPr="002D5FDB">
        <w:rPr>
          <w:rFonts w:ascii="Arial Narrow" w:hAnsi="Arial Narrow"/>
        </w:rPr>
        <w:t xml:space="preserve">a gente </w:t>
      </w:r>
      <w:r w:rsidR="00D77016" w:rsidRPr="002D5FDB">
        <w:rPr>
          <w:rFonts w:ascii="Arial Narrow" w:hAnsi="Arial Narrow"/>
        </w:rPr>
        <w:t xml:space="preserve">como leiga, não sabe apurar, levantar e, </w:t>
      </w:r>
      <w:r w:rsidR="00492E30" w:rsidRPr="002D5FDB">
        <w:rPr>
          <w:rFonts w:ascii="Arial Narrow" w:hAnsi="Arial Narrow"/>
        </w:rPr>
        <w:t>pel</w:t>
      </w:r>
      <w:r w:rsidR="00D77016" w:rsidRPr="002D5FDB">
        <w:rPr>
          <w:rFonts w:ascii="Arial Narrow" w:hAnsi="Arial Narrow"/>
        </w:rPr>
        <w:t>o que percebi aqui as reinvindicações das empresas que aqui tiveram</w:t>
      </w:r>
      <w:r w:rsidR="004310C2" w:rsidRPr="002D5FDB">
        <w:rPr>
          <w:rFonts w:ascii="Arial Narrow" w:hAnsi="Arial Narrow"/>
        </w:rPr>
        <w:t xml:space="preserve"> </w:t>
      </w:r>
      <w:r w:rsidR="006F4931" w:rsidRPr="002D5FDB">
        <w:rPr>
          <w:rFonts w:ascii="Arial Narrow" w:hAnsi="Arial Narrow"/>
        </w:rPr>
        <w:t>são de, exemplo</w:t>
      </w:r>
      <w:r w:rsidR="00D77016" w:rsidRPr="002D5FDB">
        <w:rPr>
          <w:rFonts w:ascii="Arial Narrow" w:hAnsi="Arial Narrow"/>
        </w:rPr>
        <w:t xml:space="preserve"> a Cedro e a Itambé ficaram com uma pequena área fora da </w:t>
      </w:r>
      <w:proofErr w:type="spellStart"/>
      <w:r w:rsidR="00D77016" w:rsidRPr="002D5FDB">
        <w:rPr>
          <w:rFonts w:ascii="Arial Narrow" w:hAnsi="Arial Narrow"/>
        </w:rPr>
        <w:t>Zind</w:t>
      </w:r>
      <w:proofErr w:type="spellEnd"/>
      <w:r w:rsidR="00D77016" w:rsidRPr="002D5FDB">
        <w:rPr>
          <w:rFonts w:ascii="Arial Narrow" w:hAnsi="Arial Narrow"/>
        </w:rPr>
        <w:t xml:space="preserve"> 02, acredito que isto é fácil de ser resolvido</w:t>
      </w:r>
      <w:r w:rsidR="00496052" w:rsidRPr="002D5FDB">
        <w:rPr>
          <w:rFonts w:ascii="Arial Narrow" w:hAnsi="Arial Narrow"/>
        </w:rPr>
        <w:t xml:space="preserve">, porque não justifica aquele local ficar fora da </w:t>
      </w:r>
      <w:proofErr w:type="spellStart"/>
      <w:r w:rsidR="00496052" w:rsidRPr="002D5FDB">
        <w:rPr>
          <w:rFonts w:ascii="Arial Narrow" w:hAnsi="Arial Narrow"/>
        </w:rPr>
        <w:t>Zind</w:t>
      </w:r>
      <w:proofErr w:type="spellEnd"/>
      <w:r w:rsidR="00496052" w:rsidRPr="002D5FDB">
        <w:rPr>
          <w:rFonts w:ascii="Arial Narrow" w:hAnsi="Arial Narrow"/>
        </w:rPr>
        <w:t xml:space="preserve"> 02. Muito bem colocado e elencado pela empresa</w:t>
      </w:r>
      <w:r w:rsidR="006F4931" w:rsidRPr="002D5FDB">
        <w:rPr>
          <w:rFonts w:ascii="Arial Narrow" w:hAnsi="Arial Narrow"/>
        </w:rPr>
        <w:t>,</w:t>
      </w:r>
      <w:r w:rsidR="00496052" w:rsidRPr="002D5FDB">
        <w:rPr>
          <w:rFonts w:ascii="Arial Narrow" w:hAnsi="Arial Narrow"/>
        </w:rPr>
        <w:t xml:space="preserve"> a reinvindicação do Cimento Nacional, </w:t>
      </w:r>
      <w:r w:rsidR="006F4931" w:rsidRPr="002D5FDB">
        <w:rPr>
          <w:rFonts w:ascii="Arial Narrow" w:hAnsi="Arial Narrow"/>
        </w:rPr>
        <w:t xml:space="preserve">sobre </w:t>
      </w:r>
      <w:r w:rsidR="00496052" w:rsidRPr="002D5FDB">
        <w:rPr>
          <w:rFonts w:ascii="Arial Narrow" w:hAnsi="Arial Narrow"/>
        </w:rPr>
        <w:t>a área onde passa a esteira, que também fica</w:t>
      </w:r>
      <w:r w:rsidR="004310C2" w:rsidRPr="002D5FDB">
        <w:rPr>
          <w:rFonts w:ascii="Arial Narrow" w:hAnsi="Arial Narrow"/>
        </w:rPr>
        <w:t xml:space="preserve"> entre</w:t>
      </w:r>
      <w:r w:rsidR="00496052" w:rsidRPr="002D5FDB">
        <w:rPr>
          <w:rFonts w:ascii="Arial Narrow" w:hAnsi="Arial Narrow"/>
        </w:rPr>
        <w:t xml:space="preserve"> as duas siderúrgicas e a mina, eu também não entendi porque ficou fora, mas a intenção é corrigir estas incoerências na Le</w:t>
      </w:r>
      <w:r w:rsidR="006F4931" w:rsidRPr="002D5FDB">
        <w:rPr>
          <w:rFonts w:ascii="Arial Narrow" w:hAnsi="Arial Narrow"/>
        </w:rPr>
        <w:t>i aprovada</w:t>
      </w:r>
      <w:r w:rsidR="00496052" w:rsidRPr="002D5FDB">
        <w:rPr>
          <w:rFonts w:ascii="Arial Narrow" w:hAnsi="Arial Narrow"/>
        </w:rPr>
        <w:t xml:space="preserve">, e me chamou a atenção aqui, o artigo </w:t>
      </w:r>
      <w:r w:rsidR="00111A95" w:rsidRPr="002D5FDB">
        <w:rPr>
          <w:rFonts w:ascii="Arial Narrow" w:hAnsi="Arial Narrow"/>
        </w:rPr>
        <w:t>segundo</w:t>
      </w:r>
      <w:r w:rsidR="006F4931" w:rsidRPr="002D5FDB">
        <w:rPr>
          <w:rFonts w:ascii="Arial Narrow" w:hAnsi="Arial Narrow"/>
        </w:rPr>
        <w:t xml:space="preserve">, </w:t>
      </w:r>
      <w:r w:rsidR="00B230D2" w:rsidRPr="002D5FDB">
        <w:rPr>
          <w:rFonts w:ascii="Arial Narrow" w:hAnsi="Arial Narrow"/>
        </w:rPr>
        <w:t xml:space="preserve">parágrafo </w:t>
      </w:r>
      <w:r w:rsidR="00111A95" w:rsidRPr="002D5FDB">
        <w:rPr>
          <w:rFonts w:ascii="Arial Narrow" w:hAnsi="Arial Narrow"/>
        </w:rPr>
        <w:t>X</w:t>
      </w:r>
      <w:r w:rsidR="00A56A83" w:rsidRPr="002D5FDB">
        <w:rPr>
          <w:rFonts w:ascii="Arial Narrow" w:hAnsi="Arial Narrow"/>
        </w:rPr>
        <w:t>I</w:t>
      </w:r>
      <w:r w:rsidR="006F4931" w:rsidRPr="002D5FDB">
        <w:rPr>
          <w:rFonts w:ascii="Arial Narrow" w:hAnsi="Arial Narrow"/>
        </w:rPr>
        <w:t>, fala  dos zona d</w:t>
      </w:r>
      <w:r w:rsidR="004310C2" w:rsidRPr="002D5FDB">
        <w:rPr>
          <w:rFonts w:ascii="Arial Narrow" w:hAnsi="Arial Narrow"/>
        </w:rPr>
        <w:t>as ambiências</w:t>
      </w:r>
      <w:r w:rsidR="00A56A83" w:rsidRPr="002D5FDB">
        <w:rPr>
          <w:rFonts w:ascii="Arial Narrow" w:hAnsi="Arial Narrow"/>
        </w:rPr>
        <w:t xml:space="preserve"> dos monumentos paisagísticos naturais </w:t>
      </w:r>
      <w:r w:rsidR="00042935" w:rsidRPr="002D5FDB">
        <w:rPr>
          <w:rFonts w:ascii="Arial Narrow" w:hAnsi="Arial Narrow"/>
        </w:rPr>
        <w:t>–</w:t>
      </w:r>
      <w:r w:rsidR="00A56A83" w:rsidRPr="002D5FDB">
        <w:rPr>
          <w:rFonts w:ascii="Arial Narrow" w:hAnsi="Arial Narrow"/>
        </w:rPr>
        <w:t xml:space="preserve"> ZAMP</w:t>
      </w:r>
      <w:r w:rsidR="00042935" w:rsidRPr="002D5FDB">
        <w:rPr>
          <w:rFonts w:ascii="Arial Narrow" w:hAnsi="Arial Narrow"/>
        </w:rPr>
        <w:t xml:space="preserve"> não e</w:t>
      </w:r>
      <w:r w:rsidR="00345C88" w:rsidRPr="002D5FDB">
        <w:rPr>
          <w:rFonts w:ascii="Arial Narrow" w:hAnsi="Arial Narrow"/>
        </w:rPr>
        <w:t xml:space="preserve"> está falando da </w:t>
      </w:r>
      <w:r w:rsidR="009068A2" w:rsidRPr="002D5FDB">
        <w:rPr>
          <w:rFonts w:ascii="Arial Narrow" w:hAnsi="Arial Narrow"/>
        </w:rPr>
        <w:t>ár</w:t>
      </w:r>
      <w:r w:rsidR="00345C88" w:rsidRPr="002D5FDB">
        <w:rPr>
          <w:rFonts w:ascii="Arial Narrow" w:hAnsi="Arial Narrow"/>
        </w:rPr>
        <w:t>ea</w:t>
      </w:r>
      <w:r w:rsidR="00423F14" w:rsidRPr="002D5FDB">
        <w:rPr>
          <w:rFonts w:ascii="Arial Narrow" w:hAnsi="Arial Narrow"/>
        </w:rPr>
        <w:t xml:space="preserve"> Lagoa grande, é uma área especifica</w:t>
      </w:r>
      <w:r w:rsidR="00345C88" w:rsidRPr="002D5FDB">
        <w:rPr>
          <w:rFonts w:ascii="Arial Narrow" w:hAnsi="Arial Narrow"/>
        </w:rPr>
        <w:t>, se</w:t>
      </w:r>
      <w:r w:rsidR="00F26165" w:rsidRPr="002D5FDB">
        <w:rPr>
          <w:rFonts w:ascii="Arial Narrow" w:hAnsi="Arial Narrow"/>
        </w:rPr>
        <w:t xml:space="preserve"> </w:t>
      </w:r>
      <w:r w:rsidR="005D2AF0" w:rsidRPr="002D5FDB">
        <w:rPr>
          <w:rFonts w:ascii="Arial Narrow" w:hAnsi="Arial Narrow"/>
        </w:rPr>
        <w:t xml:space="preserve">vai ser contemplado nestas alterações, e o material que recebi, que não fala nada da </w:t>
      </w:r>
      <w:r w:rsidR="005D2AF0" w:rsidRPr="002D5FDB">
        <w:rPr>
          <w:rFonts w:ascii="Arial Narrow" w:hAnsi="Arial Narrow" w:cs="Calibri"/>
          <w:color w:val="000000"/>
        </w:rPr>
        <w:t>L</w:t>
      </w:r>
      <w:r w:rsidR="005D2AF0" w:rsidRPr="002D5FDB">
        <w:rPr>
          <w:rFonts w:ascii="Arial Narrow" w:hAnsi="Arial Narrow"/>
        </w:rPr>
        <w:t>agoa Grande, e já até gostaria de saber se já tem este estudo, se tem estas proposta</w:t>
      </w:r>
      <w:r w:rsidR="00372645" w:rsidRPr="002D5FDB">
        <w:rPr>
          <w:rFonts w:ascii="Arial Narrow" w:hAnsi="Arial Narrow"/>
        </w:rPr>
        <w:t xml:space="preserve">s. E estas são minhas observações, </w:t>
      </w:r>
      <w:r w:rsidR="00E91C58" w:rsidRPr="002D5FDB">
        <w:rPr>
          <w:rFonts w:ascii="Arial Narrow" w:hAnsi="Arial Narrow"/>
        </w:rPr>
        <w:t>tenho dúvidas sobre o tremor, mas já tivemos explicações nesta Casa mesmo.</w:t>
      </w:r>
      <w:r w:rsidR="00BC3126" w:rsidRPr="002D5FDB">
        <w:rPr>
          <w:rFonts w:ascii="Arial Narrow" w:hAnsi="Arial Narrow"/>
        </w:rPr>
        <w:t xml:space="preserve"> E estas correções identificadas sejam feitas. </w:t>
      </w:r>
      <w:r w:rsidR="005D2AF0" w:rsidRPr="002D5FDB">
        <w:rPr>
          <w:rFonts w:ascii="Arial Narrow" w:hAnsi="Arial Narrow"/>
          <w:b/>
        </w:rPr>
        <w:t>O Vereador Ismael Soares Moura</w:t>
      </w:r>
      <w:r w:rsidR="005D2AF0" w:rsidRPr="002D5FDB">
        <w:rPr>
          <w:rFonts w:ascii="Arial Narrow" w:hAnsi="Arial Narrow"/>
        </w:rPr>
        <w:t xml:space="preserve"> </w:t>
      </w:r>
      <w:proofErr w:type="gramStart"/>
      <w:r w:rsidR="005D2AF0" w:rsidRPr="002D5FDB">
        <w:rPr>
          <w:rFonts w:ascii="Arial Narrow" w:hAnsi="Arial Narrow"/>
        </w:rPr>
        <w:t>-  Bom</w:t>
      </w:r>
      <w:proofErr w:type="gramEnd"/>
      <w:r w:rsidR="005D2AF0" w:rsidRPr="002D5FDB">
        <w:rPr>
          <w:rFonts w:ascii="Arial Narrow" w:hAnsi="Arial Narrow"/>
        </w:rPr>
        <w:t xml:space="preserve"> dia a todos, todos os envolvidos, informo que  vamos verificar todas as empresas,  o bem estar da  população, e o projeto será bem  analisado</w:t>
      </w:r>
      <w:r w:rsidR="00315E66" w:rsidRPr="002D5FDB">
        <w:rPr>
          <w:rFonts w:ascii="Arial Narrow" w:hAnsi="Arial Narrow"/>
        </w:rPr>
        <w:t xml:space="preserve"> pelo meu jurídico e por todos envolvidos. </w:t>
      </w:r>
      <w:r w:rsidR="005D2AF0" w:rsidRPr="002D5FDB">
        <w:rPr>
          <w:rFonts w:ascii="Arial Narrow" w:hAnsi="Arial Narrow"/>
        </w:rPr>
        <w:t xml:space="preserve"> Vamos procurar o melhor, para oferecer o melhor.</w:t>
      </w:r>
      <w:r w:rsidR="00315E66" w:rsidRPr="002D5FDB">
        <w:rPr>
          <w:rFonts w:ascii="Arial Narrow" w:hAnsi="Arial Narrow"/>
        </w:rPr>
        <w:t xml:space="preserve"> Muito impo</w:t>
      </w:r>
      <w:r w:rsidR="00B351C6" w:rsidRPr="002D5FDB">
        <w:rPr>
          <w:rFonts w:ascii="Arial Narrow" w:hAnsi="Arial Narrow"/>
        </w:rPr>
        <w:t>r</w:t>
      </w:r>
      <w:r w:rsidR="00315E66" w:rsidRPr="002D5FDB">
        <w:rPr>
          <w:rFonts w:ascii="Arial Narrow" w:hAnsi="Arial Narrow"/>
        </w:rPr>
        <w:t>tante a colocação de todos</w:t>
      </w:r>
      <w:r w:rsidR="00B351C6" w:rsidRPr="002D5FDB">
        <w:rPr>
          <w:rFonts w:ascii="Arial Narrow" w:hAnsi="Arial Narrow"/>
        </w:rPr>
        <w:t xml:space="preserve">. </w:t>
      </w:r>
      <w:r w:rsidR="00B351C6" w:rsidRPr="002D5FDB">
        <w:rPr>
          <w:rFonts w:ascii="Arial Narrow" w:hAnsi="Arial Narrow"/>
          <w:b/>
          <w:bCs/>
        </w:rPr>
        <w:t>Vereador</w:t>
      </w:r>
      <w:r w:rsidR="00B351C6" w:rsidRPr="002D5FDB">
        <w:rPr>
          <w:rFonts w:ascii="Arial Narrow" w:hAnsi="Arial Narrow"/>
        </w:rPr>
        <w:t xml:space="preserve"> </w:t>
      </w:r>
      <w:r w:rsidR="005D2AF0" w:rsidRPr="002D5FDB">
        <w:rPr>
          <w:rFonts w:ascii="Arial Narrow" w:hAnsi="Arial Narrow"/>
          <w:b/>
        </w:rPr>
        <w:t xml:space="preserve">Janderson Avelar de </w:t>
      </w:r>
      <w:proofErr w:type="gramStart"/>
      <w:r w:rsidR="005D2AF0" w:rsidRPr="002D5FDB">
        <w:rPr>
          <w:rFonts w:ascii="Arial Narrow" w:hAnsi="Arial Narrow"/>
          <w:b/>
        </w:rPr>
        <w:t>Oliveira</w:t>
      </w:r>
      <w:r w:rsidR="005D2AF0" w:rsidRPr="002D5FDB">
        <w:rPr>
          <w:rFonts w:ascii="Arial Narrow" w:hAnsi="Arial Narrow"/>
        </w:rPr>
        <w:t xml:space="preserve">  -</w:t>
      </w:r>
      <w:proofErr w:type="gramEnd"/>
      <w:r w:rsidR="005D2AF0" w:rsidRPr="002D5FDB">
        <w:rPr>
          <w:rFonts w:ascii="Arial Narrow" w:hAnsi="Arial Narrow"/>
        </w:rPr>
        <w:t xml:space="preserve"> Bom dia a todos</w:t>
      </w:r>
      <w:r w:rsidR="00376939" w:rsidRPr="002D5FDB">
        <w:rPr>
          <w:rFonts w:ascii="Arial Narrow" w:hAnsi="Arial Narrow"/>
        </w:rPr>
        <w:t>.</w:t>
      </w:r>
      <w:r w:rsidR="005D2AF0" w:rsidRPr="002D5FDB">
        <w:rPr>
          <w:rFonts w:ascii="Arial Narrow" w:hAnsi="Arial Narrow"/>
        </w:rPr>
        <w:t xml:space="preserve"> A audiência Pública é para estudar a matéria, parabéns a todos os </w:t>
      </w:r>
      <w:proofErr w:type="gramStart"/>
      <w:r w:rsidR="005D2AF0" w:rsidRPr="002D5FDB">
        <w:rPr>
          <w:rFonts w:ascii="Arial Narrow" w:hAnsi="Arial Narrow"/>
        </w:rPr>
        <w:t>presentes,  vamos</w:t>
      </w:r>
      <w:proofErr w:type="gramEnd"/>
      <w:r w:rsidR="005D2AF0" w:rsidRPr="002D5FDB">
        <w:rPr>
          <w:rFonts w:ascii="Arial Narrow" w:hAnsi="Arial Narrow"/>
        </w:rPr>
        <w:t xml:space="preserve"> analisar e o projeto será estudado , para garantir o melhor pra cidade. </w:t>
      </w:r>
      <w:r w:rsidR="005D2AF0" w:rsidRPr="002D5FDB">
        <w:rPr>
          <w:rFonts w:ascii="Arial Narrow" w:hAnsi="Arial Narrow"/>
          <w:b/>
        </w:rPr>
        <w:t>Dr. José Maria</w:t>
      </w:r>
      <w:r w:rsidR="00376939" w:rsidRPr="002D5FDB">
        <w:rPr>
          <w:rFonts w:ascii="Arial Narrow" w:hAnsi="Arial Narrow"/>
          <w:b/>
        </w:rPr>
        <w:t xml:space="preserve"> Lima de Carvalho</w:t>
      </w:r>
      <w:r w:rsidR="005D2AF0" w:rsidRPr="002D5FDB">
        <w:rPr>
          <w:rFonts w:ascii="Arial Narrow" w:hAnsi="Arial Narrow"/>
          <w:b/>
        </w:rPr>
        <w:t xml:space="preserve"> – Procurador Geral da Câmara</w:t>
      </w:r>
      <w:r w:rsidR="005D2AF0" w:rsidRPr="002D5FDB">
        <w:rPr>
          <w:rFonts w:ascii="Arial Narrow" w:hAnsi="Arial Narrow"/>
        </w:rPr>
        <w:t xml:space="preserve"> </w:t>
      </w:r>
      <w:proofErr w:type="gramStart"/>
      <w:r w:rsidR="005D2AF0" w:rsidRPr="002D5FDB">
        <w:rPr>
          <w:rFonts w:ascii="Arial Narrow" w:hAnsi="Arial Narrow"/>
          <w:b/>
        </w:rPr>
        <w:t>Municipal</w:t>
      </w:r>
      <w:r w:rsidR="005D2AF0" w:rsidRPr="002D5FDB">
        <w:rPr>
          <w:rFonts w:ascii="Arial Narrow" w:hAnsi="Arial Narrow"/>
        </w:rPr>
        <w:t xml:space="preserve"> </w:t>
      </w:r>
      <w:r w:rsidR="00703AAD" w:rsidRPr="002D5FDB">
        <w:rPr>
          <w:rFonts w:ascii="Arial Narrow" w:hAnsi="Arial Narrow"/>
        </w:rPr>
        <w:t xml:space="preserve"> -</w:t>
      </w:r>
      <w:proofErr w:type="gramEnd"/>
      <w:r w:rsidR="00703AAD" w:rsidRPr="002D5FDB">
        <w:rPr>
          <w:rFonts w:ascii="Arial Narrow" w:hAnsi="Arial Narrow"/>
        </w:rPr>
        <w:t xml:space="preserve"> </w:t>
      </w:r>
      <w:r w:rsidR="005D2AF0" w:rsidRPr="002D5FDB">
        <w:rPr>
          <w:rFonts w:ascii="Arial Narrow" w:hAnsi="Arial Narrow"/>
        </w:rPr>
        <w:t xml:space="preserve"> Bom dia a todos,  Esclareço que o aspecto legal </w:t>
      </w:r>
      <w:r w:rsidR="007451D9" w:rsidRPr="002D5FDB">
        <w:rPr>
          <w:rFonts w:ascii="Arial Narrow" w:hAnsi="Arial Narrow"/>
        </w:rPr>
        <w:t xml:space="preserve"> desta discussão,</w:t>
      </w:r>
      <w:r w:rsidR="005D2AF0" w:rsidRPr="002D5FDB">
        <w:rPr>
          <w:rFonts w:ascii="Arial Narrow" w:hAnsi="Arial Narrow"/>
        </w:rPr>
        <w:t xml:space="preserve"> nesta audiência p</w:t>
      </w:r>
      <w:r w:rsidR="00077E6E" w:rsidRPr="002D5FDB">
        <w:rPr>
          <w:rFonts w:ascii="Arial Narrow" w:hAnsi="Arial Narrow"/>
        </w:rPr>
        <w:t>ú</w:t>
      </w:r>
      <w:r w:rsidR="005D2AF0" w:rsidRPr="002D5FDB">
        <w:rPr>
          <w:rFonts w:ascii="Arial Narrow" w:hAnsi="Arial Narrow"/>
        </w:rPr>
        <w:t>blica, é uma ferramenta</w:t>
      </w:r>
      <w:r w:rsidR="007451D9" w:rsidRPr="002D5FDB">
        <w:rPr>
          <w:rFonts w:ascii="Arial Narrow" w:hAnsi="Arial Narrow"/>
        </w:rPr>
        <w:t>, é uma oportunidade que é concedida</w:t>
      </w:r>
      <w:r w:rsidR="00BE486D" w:rsidRPr="002D5FDB">
        <w:rPr>
          <w:rFonts w:ascii="Arial Narrow" w:hAnsi="Arial Narrow"/>
        </w:rPr>
        <w:t xml:space="preserve"> </w:t>
      </w:r>
      <w:r w:rsidR="005D2AF0" w:rsidRPr="002D5FDB">
        <w:rPr>
          <w:rFonts w:ascii="Arial Narrow" w:hAnsi="Arial Narrow"/>
        </w:rPr>
        <w:t xml:space="preserve">para </w:t>
      </w:r>
      <w:r w:rsidR="00BE486D" w:rsidRPr="002D5FDB">
        <w:rPr>
          <w:rFonts w:ascii="Arial Narrow" w:hAnsi="Arial Narrow"/>
        </w:rPr>
        <w:t>que a comunidade se manifeste de um assunto de relevância pra ela, e o assunto é de relevância para a comunidade</w:t>
      </w:r>
      <w:r w:rsidR="005D2AF0" w:rsidRPr="002D5FDB">
        <w:rPr>
          <w:rFonts w:ascii="Arial Narrow" w:hAnsi="Arial Narrow"/>
        </w:rPr>
        <w:t>. Estamos estudando o Zoneamento da Cidades</w:t>
      </w:r>
      <w:r w:rsidR="006B5347" w:rsidRPr="002D5FDB">
        <w:rPr>
          <w:rFonts w:ascii="Arial Narrow" w:hAnsi="Arial Narrow"/>
        </w:rPr>
        <w:t xml:space="preserve">, e este projeto </w:t>
      </w:r>
      <w:proofErr w:type="gramStart"/>
      <w:r w:rsidR="006B5347" w:rsidRPr="002D5FDB">
        <w:rPr>
          <w:rFonts w:ascii="Arial Narrow" w:hAnsi="Arial Narrow"/>
        </w:rPr>
        <w:t>afeta  o</w:t>
      </w:r>
      <w:proofErr w:type="gramEnd"/>
      <w:r w:rsidR="006B5347" w:rsidRPr="002D5FDB">
        <w:rPr>
          <w:rFonts w:ascii="Arial Narrow" w:hAnsi="Arial Narrow"/>
        </w:rPr>
        <w:t xml:space="preserve"> zoneamento</w:t>
      </w:r>
      <w:r w:rsidR="005D2AF0" w:rsidRPr="002D5FDB">
        <w:rPr>
          <w:rFonts w:ascii="Arial Narrow" w:hAnsi="Arial Narrow"/>
        </w:rPr>
        <w:t xml:space="preserve">. No projeto estamos discutindo como se vai tratar o desenvolvimento de determinadas das áreas. </w:t>
      </w:r>
      <w:r w:rsidR="00160168" w:rsidRPr="002D5FDB">
        <w:rPr>
          <w:rFonts w:ascii="Arial Narrow" w:hAnsi="Arial Narrow"/>
        </w:rPr>
        <w:t xml:space="preserve"> Nosso papel é orientar legalmente, como o Projeto se desenvolve, o Projeto não está perfeito</w:t>
      </w:r>
      <w:r w:rsidR="00537DC9" w:rsidRPr="002D5FDB">
        <w:rPr>
          <w:rFonts w:ascii="Arial Narrow" w:hAnsi="Arial Narrow"/>
        </w:rPr>
        <w:t xml:space="preserve"> e a CLJ achou melhor ouvir a comunidade</w:t>
      </w:r>
      <w:r w:rsidR="00160168" w:rsidRPr="002D5FDB">
        <w:rPr>
          <w:rFonts w:ascii="Arial Narrow" w:hAnsi="Arial Narrow"/>
        </w:rPr>
        <w:t>,</w:t>
      </w:r>
      <w:r w:rsidR="005D2AF0" w:rsidRPr="002D5FDB">
        <w:rPr>
          <w:rFonts w:ascii="Arial Narrow" w:hAnsi="Arial Narrow"/>
        </w:rPr>
        <w:t xml:space="preserve"> esta </w:t>
      </w:r>
      <w:r w:rsidR="0007309A">
        <w:rPr>
          <w:rFonts w:ascii="Arial Narrow" w:hAnsi="Arial Narrow"/>
        </w:rPr>
        <w:t>C</w:t>
      </w:r>
      <w:r w:rsidR="005D2AF0" w:rsidRPr="002D5FDB">
        <w:rPr>
          <w:rFonts w:ascii="Arial Narrow" w:hAnsi="Arial Narrow"/>
        </w:rPr>
        <w:t xml:space="preserve">asa tem competência para apresentar emendas </w:t>
      </w:r>
      <w:r w:rsidR="009843B3" w:rsidRPr="002D5FDB">
        <w:rPr>
          <w:rFonts w:ascii="Arial Narrow" w:hAnsi="Arial Narrow"/>
        </w:rPr>
        <w:t xml:space="preserve">e todas as correções que </w:t>
      </w:r>
      <w:r w:rsidR="005D2AF0" w:rsidRPr="002D5FDB">
        <w:rPr>
          <w:rFonts w:ascii="Arial Narrow" w:hAnsi="Arial Narrow"/>
        </w:rPr>
        <w:t>o Projeto</w:t>
      </w:r>
      <w:r w:rsidR="009843B3" w:rsidRPr="002D5FDB">
        <w:rPr>
          <w:rFonts w:ascii="Arial Narrow" w:hAnsi="Arial Narrow"/>
        </w:rPr>
        <w:t xml:space="preserve"> precisa</w:t>
      </w:r>
      <w:r w:rsidR="005D2AF0" w:rsidRPr="002D5FDB">
        <w:rPr>
          <w:rFonts w:ascii="Arial Narrow" w:hAnsi="Arial Narrow"/>
        </w:rPr>
        <w:t xml:space="preserve">. E esta audiência é para </w:t>
      </w:r>
      <w:r w:rsidR="009843B3" w:rsidRPr="002D5FDB">
        <w:rPr>
          <w:rFonts w:ascii="Arial Narrow" w:hAnsi="Arial Narrow"/>
        </w:rPr>
        <w:t xml:space="preserve">todos </w:t>
      </w:r>
      <w:r w:rsidR="005D2AF0" w:rsidRPr="002D5FDB">
        <w:rPr>
          <w:rFonts w:ascii="Arial Narrow" w:hAnsi="Arial Narrow"/>
        </w:rPr>
        <w:t xml:space="preserve">apresentar as reinvindicações.  </w:t>
      </w:r>
      <w:r w:rsidR="006F705F" w:rsidRPr="002D5FDB">
        <w:rPr>
          <w:rFonts w:ascii="Arial Narrow" w:hAnsi="Arial Narrow"/>
          <w:b/>
        </w:rPr>
        <w:t xml:space="preserve">Artur </w:t>
      </w:r>
      <w:proofErr w:type="gramStart"/>
      <w:r w:rsidR="006F705F" w:rsidRPr="002D5FDB">
        <w:rPr>
          <w:rFonts w:ascii="Arial Narrow" w:hAnsi="Arial Narrow"/>
          <w:b/>
        </w:rPr>
        <w:t>Moreira  Dias</w:t>
      </w:r>
      <w:proofErr w:type="gramEnd"/>
      <w:r w:rsidR="006F705F" w:rsidRPr="002D5FDB">
        <w:rPr>
          <w:rFonts w:ascii="Arial Narrow" w:hAnsi="Arial Narrow"/>
          <w:b/>
        </w:rPr>
        <w:t xml:space="preserve"> – Arquiteto da Prefeitura Municipal - </w:t>
      </w:r>
      <w:r w:rsidR="005D2AF0" w:rsidRPr="002D5FDB">
        <w:rPr>
          <w:rFonts w:ascii="Arial Narrow" w:hAnsi="Arial Narrow"/>
        </w:rPr>
        <w:t xml:space="preserve"> Eu analisei todas as  falas dos inscritos, </w:t>
      </w:r>
      <w:r w:rsidR="004E43DD" w:rsidRPr="002D5FDB">
        <w:rPr>
          <w:rFonts w:ascii="Arial Narrow" w:hAnsi="Arial Narrow"/>
        </w:rPr>
        <w:t xml:space="preserve">A Fernanda convido-a para comparecer na Secretaria de obras para fazermos as </w:t>
      </w:r>
      <w:r w:rsidR="00D27F94" w:rsidRPr="002D5FDB">
        <w:rPr>
          <w:rFonts w:ascii="Arial Narrow" w:hAnsi="Arial Narrow"/>
        </w:rPr>
        <w:t>alterações neste perímetro para adequar neste Projeto. Denise quanto a questão da Lagoa grande</w:t>
      </w:r>
      <w:r w:rsidR="00CC6C67" w:rsidRPr="002D5FDB">
        <w:rPr>
          <w:rFonts w:ascii="Arial Narrow" w:hAnsi="Arial Narrow"/>
        </w:rPr>
        <w:t>, informo que a uma TAC no município que prevê</w:t>
      </w:r>
      <w:r w:rsidR="005D2AF0" w:rsidRPr="002D5FDB">
        <w:rPr>
          <w:rFonts w:ascii="Arial Narrow" w:hAnsi="Arial Narrow"/>
        </w:rPr>
        <w:t xml:space="preserve"> quanto as áreas de proteção ambiental está para ser discutido, há uma comissão estu</w:t>
      </w:r>
      <w:r w:rsidR="00B24E57" w:rsidRPr="002D5FDB">
        <w:rPr>
          <w:rFonts w:ascii="Arial Narrow" w:hAnsi="Arial Narrow"/>
        </w:rPr>
        <w:t>d</w:t>
      </w:r>
      <w:r w:rsidR="005D2AF0" w:rsidRPr="002D5FDB">
        <w:rPr>
          <w:rFonts w:ascii="Arial Narrow" w:hAnsi="Arial Narrow"/>
        </w:rPr>
        <w:t>ando o assunto. E as questões da Heloisa, está sendo discutido na Comissão.  Então precisamos verificar as áreas de preservação ambiental, e o que não faz parte da área ambiental, será área urbana</w:t>
      </w:r>
      <w:r w:rsidR="00B24E57" w:rsidRPr="002D5FDB">
        <w:rPr>
          <w:rFonts w:ascii="Arial Narrow" w:hAnsi="Arial Narrow"/>
        </w:rPr>
        <w:t xml:space="preserve">. </w:t>
      </w:r>
      <w:r w:rsidR="005D2AF0" w:rsidRPr="002D5FDB">
        <w:rPr>
          <w:rFonts w:ascii="Arial Narrow" w:hAnsi="Arial Narrow"/>
        </w:rPr>
        <w:t>Cada empreendimento na zona, vai receber um estudo bem completo, e todos os processos passam por estudos. Vamos estudar as colocações de todos. Quanto a</w:t>
      </w:r>
      <w:r w:rsidR="008C752E" w:rsidRPr="002D5FDB">
        <w:rPr>
          <w:rFonts w:ascii="Arial Narrow" w:hAnsi="Arial Narrow"/>
        </w:rPr>
        <w:t xml:space="preserve"> Daniela a </w:t>
      </w:r>
      <w:r w:rsidR="005D2AF0" w:rsidRPr="002D5FDB">
        <w:rPr>
          <w:rFonts w:ascii="Arial Narrow" w:hAnsi="Arial Narrow"/>
        </w:rPr>
        <w:t xml:space="preserve">mobilidade </w:t>
      </w:r>
      <w:proofErr w:type="gramStart"/>
      <w:r w:rsidR="005D2AF0" w:rsidRPr="002D5FDB">
        <w:rPr>
          <w:rFonts w:ascii="Arial Narrow" w:hAnsi="Arial Narrow"/>
        </w:rPr>
        <w:t>urbana,  tem</w:t>
      </w:r>
      <w:proofErr w:type="gramEnd"/>
      <w:r w:rsidR="005D2AF0" w:rsidRPr="002D5FDB">
        <w:rPr>
          <w:rFonts w:ascii="Arial Narrow" w:hAnsi="Arial Narrow"/>
        </w:rPr>
        <w:t xml:space="preserve"> no projeto como desafogar as ruas, temos várias alternativas, verificar quais vias, serão aplicadas no município.  Temos um estudo para desafogar várias ruas. Concordo com vários pontos colocados</w:t>
      </w:r>
      <w:r w:rsidR="00A44A6C">
        <w:rPr>
          <w:rFonts w:ascii="Arial Narrow" w:hAnsi="Arial Narrow"/>
        </w:rPr>
        <w:t xml:space="preserve"> </w:t>
      </w:r>
      <w:r w:rsidR="008C752E" w:rsidRPr="002D5FDB">
        <w:rPr>
          <w:rFonts w:ascii="Arial Narrow" w:hAnsi="Arial Narrow"/>
        </w:rPr>
        <w:t xml:space="preserve">e Tem regras </w:t>
      </w:r>
      <w:proofErr w:type="gramStart"/>
      <w:r w:rsidR="008C752E" w:rsidRPr="002D5FDB">
        <w:rPr>
          <w:rFonts w:ascii="Arial Narrow" w:hAnsi="Arial Narrow"/>
        </w:rPr>
        <w:t>no  Plano</w:t>
      </w:r>
      <w:proofErr w:type="gramEnd"/>
      <w:r w:rsidR="008C752E" w:rsidRPr="002D5FDB">
        <w:rPr>
          <w:rFonts w:ascii="Arial Narrow" w:hAnsi="Arial Narrow"/>
        </w:rPr>
        <w:t xml:space="preserve"> Diretor.</w:t>
      </w:r>
      <w:r w:rsidR="005D2AF0" w:rsidRPr="002D5FDB">
        <w:rPr>
          <w:rFonts w:ascii="Arial Narrow" w:hAnsi="Arial Narrow"/>
        </w:rPr>
        <w:t xml:space="preserve"> </w:t>
      </w:r>
      <w:r w:rsidR="00550FA8" w:rsidRPr="002D5FDB">
        <w:rPr>
          <w:rFonts w:ascii="Arial Narrow" w:hAnsi="Arial Narrow"/>
        </w:rPr>
        <w:t xml:space="preserve"> </w:t>
      </w:r>
      <w:r w:rsidR="00550FA8" w:rsidRPr="002D5FDB">
        <w:rPr>
          <w:rFonts w:ascii="Arial Narrow" w:hAnsi="Arial Narrow"/>
          <w:b/>
          <w:bCs/>
        </w:rPr>
        <w:t xml:space="preserve">A vereadora </w:t>
      </w:r>
      <w:r w:rsidR="005D2AF0" w:rsidRPr="002D5FDB">
        <w:rPr>
          <w:rFonts w:ascii="Arial Narrow" w:hAnsi="Arial Narrow"/>
          <w:b/>
          <w:bCs/>
        </w:rPr>
        <w:t xml:space="preserve">Heloisa </w:t>
      </w:r>
      <w:r w:rsidR="00550FA8" w:rsidRPr="002D5FDB">
        <w:rPr>
          <w:rFonts w:ascii="Arial Narrow" w:hAnsi="Arial Narrow"/>
          <w:b/>
          <w:bCs/>
        </w:rPr>
        <w:t>Diniz Frois</w:t>
      </w:r>
      <w:r w:rsidR="00550FA8" w:rsidRPr="002D5FDB">
        <w:rPr>
          <w:rFonts w:ascii="Arial Narrow" w:hAnsi="Arial Narrow"/>
        </w:rPr>
        <w:t xml:space="preserve"> </w:t>
      </w:r>
      <w:r w:rsidR="005D2AF0" w:rsidRPr="002D5FDB">
        <w:rPr>
          <w:rFonts w:ascii="Arial Narrow" w:hAnsi="Arial Narrow"/>
        </w:rPr>
        <w:t xml:space="preserve">Questionou se a composição dos membros foi </w:t>
      </w:r>
      <w:proofErr w:type="gramStart"/>
      <w:r w:rsidR="005D2AF0" w:rsidRPr="002D5FDB">
        <w:rPr>
          <w:rFonts w:ascii="Arial Narrow" w:hAnsi="Arial Narrow"/>
        </w:rPr>
        <w:t>publicado</w:t>
      </w:r>
      <w:proofErr w:type="gramEnd"/>
      <w:r w:rsidR="005D2AF0" w:rsidRPr="002D5FDB">
        <w:rPr>
          <w:rFonts w:ascii="Arial Narrow" w:hAnsi="Arial Narrow"/>
        </w:rPr>
        <w:t xml:space="preserve">, sendo respondido pelo Senhor Artur que sim.  Rodrigo Braga – Solicitou que o documento do MP fosse juntando ao projeto. </w:t>
      </w:r>
      <w:r w:rsidR="00B047D5" w:rsidRPr="002D5FDB">
        <w:rPr>
          <w:rFonts w:ascii="Arial Narrow" w:hAnsi="Arial Narrow"/>
          <w:b/>
        </w:rPr>
        <w:t>CONSIDERAÇÕES FINAIS</w:t>
      </w:r>
      <w:r w:rsidR="00B047D5" w:rsidRPr="002D5FDB">
        <w:rPr>
          <w:rFonts w:ascii="Arial Narrow" w:hAnsi="Arial Narrow"/>
        </w:rPr>
        <w:t xml:space="preserve">: </w:t>
      </w:r>
      <w:r w:rsidR="00B047D5" w:rsidRPr="002D5FDB">
        <w:rPr>
          <w:rFonts w:ascii="Arial Narrow" w:hAnsi="Arial Narrow"/>
          <w:b/>
          <w:bCs/>
        </w:rPr>
        <w:t xml:space="preserve"> </w:t>
      </w:r>
      <w:r w:rsidR="005D2AF0" w:rsidRPr="002D5FDB">
        <w:rPr>
          <w:rFonts w:ascii="Arial Narrow" w:hAnsi="Arial Narrow"/>
          <w:b/>
          <w:bCs/>
        </w:rPr>
        <w:t>O</w:t>
      </w:r>
      <w:r w:rsidR="005D2AF0" w:rsidRPr="002D5FDB">
        <w:rPr>
          <w:rFonts w:ascii="Arial Narrow" w:hAnsi="Arial Narrow"/>
        </w:rPr>
        <w:t xml:space="preserve"> </w:t>
      </w:r>
      <w:r w:rsidR="005D2AF0" w:rsidRPr="002D5FDB">
        <w:rPr>
          <w:rFonts w:ascii="Arial Narrow" w:hAnsi="Arial Narrow"/>
          <w:b/>
        </w:rPr>
        <w:t xml:space="preserve">vereador Caio Lucius </w:t>
      </w:r>
      <w:proofErr w:type="spellStart"/>
      <w:r w:rsidR="005D2AF0" w:rsidRPr="002D5FDB">
        <w:rPr>
          <w:rFonts w:ascii="Arial Narrow" w:hAnsi="Arial Narrow"/>
          <w:b/>
        </w:rPr>
        <w:t>Valace</w:t>
      </w:r>
      <w:proofErr w:type="spellEnd"/>
      <w:r w:rsidR="005D2AF0" w:rsidRPr="002D5FDB">
        <w:rPr>
          <w:rFonts w:ascii="Arial Narrow" w:hAnsi="Arial Narrow"/>
          <w:b/>
        </w:rPr>
        <w:t xml:space="preserve"> de Oliveira</w:t>
      </w:r>
      <w:r w:rsidR="005D2AF0" w:rsidRPr="002D5FDB">
        <w:rPr>
          <w:rFonts w:ascii="Arial Narrow" w:hAnsi="Arial Narrow"/>
        </w:rPr>
        <w:t xml:space="preserve"> Informou que as Empresas trazem empregos, </w:t>
      </w:r>
      <w:proofErr w:type="gramStart"/>
      <w:r w:rsidR="005D2AF0" w:rsidRPr="002D5FDB">
        <w:rPr>
          <w:rFonts w:ascii="Arial Narrow" w:hAnsi="Arial Narrow"/>
        </w:rPr>
        <w:t xml:space="preserve">e  </w:t>
      </w:r>
      <w:proofErr w:type="spellStart"/>
      <w:r w:rsidR="005D2AF0" w:rsidRPr="002D5FDB">
        <w:rPr>
          <w:rFonts w:ascii="Arial Narrow" w:hAnsi="Arial Narrow"/>
        </w:rPr>
        <w:t>politica</w:t>
      </w:r>
      <w:proofErr w:type="spellEnd"/>
      <w:proofErr w:type="gramEnd"/>
      <w:r w:rsidR="005D2AF0" w:rsidRPr="002D5FDB">
        <w:rPr>
          <w:rFonts w:ascii="Arial Narrow" w:hAnsi="Arial Narrow"/>
        </w:rPr>
        <w:t xml:space="preserve"> urbana é construir uma cidade  convivendo com desenvolvimento urbanos. Hoje temos a tecnologia que faz uma previsão. As </w:t>
      </w:r>
      <w:proofErr w:type="spellStart"/>
      <w:r w:rsidR="005D2AF0" w:rsidRPr="002D5FDB">
        <w:rPr>
          <w:rFonts w:ascii="Arial Narrow" w:hAnsi="Arial Narrow"/>
        </w:rPr>
        <w:t>correçõe</w:t>
      </w:r>
      <w:proofErr w:type="spellEnd"/>
      <w:r w:rsidR="005D2AF0" w:rsidRPr="002D5FDB">
        <w:rPr>
          <w:rFonts w:ascii="Arial Narrow" w:hAnsi="Arial Narrow"/>
        </w:rPr>
        <w:t xml:space="preserve"> vem através das Audiências. </w:t>
      </w:r>
      <w:r w:rsidR="00A4275C" w:rsidRPr="002D5FDB">
        <w:rPr>
          <w:rFonts w:ascii="Arial Narrow" w:hAnsi="Arial Narrow"/>
        </w:rPr>
        <w:t xml:space="preserve"> </w:t>
      </w:r>
      <w:r w:rsidR="001E1BD8" w:rsidRPr="002D5FDB">
        <w:rPr>
          <w:rFonts w:ascii="Arial Narrow" w:hAnsi="Arial Narrow"/>
          <w:b/>
          <w:bCs/>
        </w:rPr>
        <w:t xml:space="preserve">O Vereador Rodrigo Braga da </w:t>
      </w:r>
      <w:proofErr w:type="gramStart"/>
      <w:r w:rsidR="001E1BD8" w:rsidRPr="002D5FDB">
        <w:rPr>
          <w:rFonts w:ascii="Arial Narrow" w:hAnsi="Arial Narrow"/>
          <w:b/>
          <w:bCs/>
        </w:rPr>
        <w:t xml:space="preserve">Rocha  </w:t>
      </w:r>
      <w:r w:rsidR="00B047D5" w:rsidRPr="002D5FDB">
        <w:rPr>
          <w:rFonts w:ascii="Arial Narrow" w:hAnsi="Arial Narrow"/>
          <w:b/>
          <w:bCs/>
        </w:rPr>
        <w:t>-</w:t>
      </w:r>
      <w:proofErr w:type="gramEnd"/>
      <w:r w:rsidR="00B047D5" w:rsidRPr="002D5FDB">
        <w:rPr>
          <w:rFonts w:ascii="Arial Narrow" w:hAnsi="Arial Narrow"/>
          <w:b/>
          <w:bCs/>
        </w:rPr>
        <w:t xml:space="preserve"> </w:t>
      </w:r>
      <w:r w:rsidR="00A4275C" w:rsidRPr="002D5FDB">
        <w:rPr>
          <w:rFonts w:ascii="Arial Narrow" w:hAnsi="Arial Narrow"/>
        </w:rPr>
        <w:t xml:space="preserve">Solicitou que fosse anexado ao </w:t>
      </w:r>
      <w:r w:rsidR="00A4275C" w:rsidRPr="002D5FDB">
        <w:rPr>
          <w:rFonts w:ascii="Arial Narrow" w:hAnsi="Arial Narrow"/>
        </w:rPr>
        <w:lastRenderedPageBreak/>
        <w:t xml:space="preserve">projeto </w:t>
      </w:r>
      <w:r w:rsidR="001A04E8">
        <w:rPr>
          <w:rFonts w:ascii="Arial Narrow" w:hAnsi="Arial Narrow"/>
        </w:rPr>
        <w:t>os estudos</w:t>
      </w:r>
      <w:r w:rsidR="00A4275C" w:rsidRPr="002D5FDB">
        <w:rPr>
          <w:rFonts w:ascii="Arial Narrow" w:hAnsi="Arial Narrow"/>
        </w:rPr>
        <w:t xml:space="preserve"> do MP</w:t>
      </w:r>
      <w:r w:rsidR="001E1BD8" w:rsidRPr="002D5FDB">
        <w:rPr>
          <w:rFonts w:ascii="Arial Narrow" w:hAnsi="Arial Narrow"/>
        </w:rPr>
        <w:t>.</w:t>
      </w:r>
      <w:r w:rsidR="00B047D5" w:rsidRPr="002D5FDB">
        <w:rPr>
          <w:rFonts w:ascii="Arial Narrow" w:hAnsi="Arial Narrow"/>
        </w:rPr>
        <w:t xml:space="preserve"> </w:t>
      </w:r>
      <w:r w:rsidR="00B047D5" w:rsidRPr="002D5FDB">
        <w:rPr>
          <w:rFonts w:ascii="Arial Narrow" w:hAnsi="Arial Narrow"/>
          <w:b/>
          <w:bCs/>
        </w:rPr>
        <w:t>O vereador</w:t>
      </w:r>
      <w:r w:rsidR="001E1BD8" w:rsidRPr="002D5FDB">
        <w:rPr>
          <w:rFonts w:ascii="Arial Narrow" w:hAnsi="Arial Narrow"/>
        </w:rPr>
        <w:t xml:space="preserve"> </w:t>
      </w:r>
      <w:r w:rsidR="005D2AF0" w:rsidRPr="002D5FDB">
        <w:rPr>
          <w:rFonts w:ascii="Arial Narrow" w:hAnsi="Arial Narrow"/>
          <w:b/>
        </w:rPr>
        <w:t>Ismael Soares</w:t>
      </w:r>
      <w:r w:rsidR="00B047D5" w:rsidRPr="002D5FDB">
        <w:rPr>
          <w:rFonts w:ascii="Arial Narrow" w:hAnsi="Arial Narrow"/>
          <w:b/>
        </w:rPr>
        <w:t xml:space="preserve"> de Moura</w:t>
      </w:r>
      <w:r w:rsidR="005D2AF0" w:rsidRPr="002D5FDB">
        <w:rPr>
          <w:rFonts w:ascii="Arial Narrow" w:hAnsi="Arial Narrow"/>
        </w:rPr>
        <w:t xml:space="preserve"> informou que é importante a participação de todos e coloca-se a disposição. </w:t>
      </w:r>
      <w:r w:rsidR="00B047D5" w:rsidRPr="002D5FDB">
        <w:rPr>
          <w:rFonts w:ascii="Arial Narrow" w:hAnsi="Arial Narrow"/>
        </w:rPr>
        <w:t xml:space="preserve">O vereador </w:t>
      </w:r>
      <w:r w:rsidR="005D2AF0" w:rsidRPr="002D5FDB">
        <w:rPr>
          <w:rFonts w:ascii="Arial Narrow" w:hAnsi="Arial Narrow"/>
          <w:b/>
        </w:rPr>
        <w:t>Janderson Avelar</w:t>
      </w:r>
      <w:r w:rsidR="00B047D5" w:rsidRPr="002D5FDB">
        <w:rPr>
          <w:rFonts w:ascii="Arial Narrow" w:hAnsi="Arial Narrow"/>
          <w:b/>
        </w:rPr>
        <w:t xml:space="preserve"> Oliveira</w:t>
      </w:r>
      <w:r w:rsidR="005D2AF0" w:rsidRPr="002D5FDB">
        <w:rPr>
          <w:rFonts w:ascii="Arial Narrow" w:hAnsi="Arial Narrow"/>
          <w:b/>
        </w:rPr>
        <w:t xml:space="preserve"> –</w:t>
      </w:r>
      <w:r w:rsidR="005D2AF0" w:rsidRPr="002D5FDB">
        <w:rPr>
          <w:rFonts w:ascii="Arial Narrow" w:hAnsi="Arial Narrow"/>
        </w:rPr>
        <w:t xml:space="preserve"> Eu convido todos vocês para </w:t>
      </w:r>
      <w:proofErr w:type="gramStart"/>
      <w:r w:rsidR="005D2AF0" w:rsidRPr="002D5FDB">
        <w:rPr>
          <w:rFonts w:ascii="Arial Narrow" w:hAnsi="Arial Narrow"/>
        </w:rPr>
        <w:t>acompanhar  de</w:t>
      </w:r>
      <w:proofErr w:type="gramEnd"/>
      <w:r w:rsidR="005D2AF0" w:rsidRPr="002D5FDB">
        <w:rPr>
          <w:rFonts w:ascii="Arial Narrow" w:hAnsi="Arial Narrow"/>
        </w:rPr>
        <w:t xml:space="preserve"> perto o Projeto</w:t>
      </w:r>
      <w:r w:rsidR="001A04E8">
        <w:rPr>
          <w:rFonts w:ascii="Arial Narrow" w:hAnsi="Arial Narrow"/>
        </w:rPr>
        <w:t xml:space="preserve">. </w:t>
      </w:r>
      <w:r w:rsidR="00545E6C">
        <w:rPr>
          <w:rFonts w:ascii="Arial Narrow" w:hAnsi="Arial Narrow"/>
        </w:rPr>
        <w:t>Parab</w:t>
      </w:r>
      <w:r w:rsidR="0022674C">
        <w:rPr>
          <w:rFonts w:ascii="Arial Narrow" w:hAnsi="Arial Narrow"/>
        </w:rPr>
        <w:t>é</w:t>
      </w:r>
      <w:r w:rsidR="00545E6C">
        <w:rPr>
          <w:rFonts w:ascii="Arial Narrow" w:hAnsi="Arial Narrow"/>
        </w:rPr>
        <w:t>ns a todos os presentes.</w:t>
      </w:r>
      <w:r w:rsidR="005D2AF0" w:rsidRPr="002D5FDB">
        <w:rPr>
          <w:rFonts w:ascii="Arial Narrow" w:hAnsi="Arial Narrow"/>
        </w:rPr>
        <w:t xml:space="preserve">  </w:t>
      </w:r>
      <w:r w:rsidR="005D2AF0" w:rsidRPr="002D5FDB">
        <w:rPr>
          <w:rFonts w:ascii="Arial Narrow" w:hAnsi="Arial Narrow"/>
          <w:b/>
          <w:bCs/>
        </w:rPr>
        <w:t xml:space="preserve">O Vereador </w:t>
      </w:r>
      <w:r w:rsidR="004D79DB" w:rsidRPr="002D5FDB">
        <w:rPr>
          <w:rFonts w:ascii="Arial Narrow" w:hAnsi="Arial Narrow"/>
          <w:b/>
          <w:bCs/>
        </w:rPr>
        <w:t xml:space="preserve">Ivan </w:t>
      </w:r>
      <w:r w:rsidR="007618B8">
        <w:rPr>
          <w:rFonts w:ascii="Arial Narrow" w:hAnsi="Arial Narrow"/>
          <w:b/>
          <w:bCs/>
        </w:rPr>
        <w:t>L</w:t>
      </w:r>
      <w:r w:rsidR="004D79DB" w:rsidRPr="002D5FDB">
        <w:rPr>
          <w:rFonts w:ascii="Arial Narrow" w:hAnsi="Arial Narrow"/>
          <w:b/>
          <w:bCs/>
        </w:rPr>
        <w:t>uiz de Souza</w:t>
      </w:r>
      <w:r w:rsidR="005D2AF0" w:rsidRPr="002D5FDB">
        <w:rPr>
          <w:rFonts w:ascii="Arial Narrow" w:hAnsi="Arial Narrow"/>
        </w:rPr>
        <w:t xml:space="preserve"> </w:t>
      </w:r>
      <w:r w:rsidR="0022674C">
        <w:rPr>
          <w:rFonts w:ascii="Arial Narrow" w:hAnsi="Arial Narrow"/>
        </w:rPr>
        <w:t>–</w:t>
      </w:r>
      <w:r w:rsidR="005D2AF0" w:rsidRPr="002D5FDB">
        <w:rPr>
          <w:rFonts w:ascii="Arial Narrow" w:hAnsi="Arial Narrow"/>
        </w:rPr>
        <w:t xml:space="preserve"> </w:t>
      </w:r>
      <w:r w:rsidR="0022674C">
        <w:rPr>
          <w:rFonts w:ascii="Arial Narrow" w:hAnsi="Arial Narrow"/>
        </w:rPr>
        <w:t xml:space="preserve">Informou </w:t>
      </w:r>
      <w:proofErr w:type="gramStart"/>
      <w:r w:rsidR="0022674C">
        <w:rPr>
          <w:rFonts w:ascii="Arial Narrow" w:hAnsi="Arial Narrow"/>
        </w:rPr>
        <w:t xml:space="preserve">que </w:t>
      </w:r>
      <w:r w:rsidR="005D2AF0" w:rsidRPr="002D5FDB">
        <w:rPr>
          <w:rFonts w:ascii="Arial Narrow" w:hAnsi="Arial Narrow"/>
        </w:rPr>
        <w:t xml:space="preserve"> ministério</w:t>
      </w:r>
      <w:proofErr w:type="gramEnd"/>
      <w:r w:rsidR="005D2AF0" w:rsidRPr="002D5FDB">
        <w:rPr>
          <w:rFonts w:ascii="Arial Narrow" w:hAnsi="Arial Narrow"/>
        </w:rPr>
        <w:t xml:space="preserve"> </w:t>
      </w:r>
      <w:proofErr w:type="spellStart"/>
      <w:r w:rsidR="005D2AF0" w:rsidRPr="002D5FDB">
        <w:rPr>
          <w:rFonts w:ascii="Arial Narrow" w:hAnsi="Arial Narrow"/>
        </w:rPr>
        <w:t>publico</w:t>
      </w:r>
      <w:proofErr w:type="spellEnd"/>
      <w:r w:rsidR="005D2AF0" w:rsidRPr="002D5FDB">
        <w:rPr>
          <w:rFonts w:ascii="Arial Narrow" w:hAnsi="Arial Narrow"/>
        </w:rPr>
        <w:t xml:space="preserve"> contratou 02 empresas para estudos</w:t>
      </w:r>
      <w:r w:rsidR="007618B8">
        <w:rPr>
          <w:rFonts w:ascii="Arial Narrow" w:hAnsi="Arial Narrow"/>
        </w:rPr>
        <w:t xml:space="preserve"> sobre abalos </w:t>
      </w:r>
      <w:r w:rsidR="00C303DB">
        <w:rPr>
          <w:rFonts w:ascii="Arial Narrow" w:hAnsi="Arial Narrow"/>
        </w:rPr>
        <w:t>sí</w:t>
      </w:r>
      <w:r w:rsidR="007618B8">
        <w:rPr>
          <w:rFonts w:ascii="Arial Narrow" w:hAnsi="Arial Narrow"/>
        </w:rPr>
        <w:t>smicos</w:t>
      </w:r>
      <w:r w:rsidR="005D2AF0" w:rsidRPr="002D5FDB">
        <w:rPr>
          <w:rFonts w:ascii="Arial Narrow" w:hAnsi="Arial Narrow"/>
        </w:rPr>
        <w:t>. A comissão solicita a todos</w:t>
      </w:r>
      <w:r w:rsidR="00606B2B">
        <w:rPr>
          <w:rFonts w:ascii="Arial Narrow" w:hAnsi="Arial Narrow"/>
        </w:rPr>
        <w:t xml:space="preserve"> </w:t>
      </w:r>
      <w:proofErr w:type="gramStart"/>
      <w:r w:rsidR="005D2AF0" w:rsidRPr="002D5FDB">
        <w:rPr>
          <w:rFonts w:ascii="Arial Narrow" w:hAnsi="Arial Narrow"/>
        </w:rPr>
        <w:t>para  enviar</w:t>
      </w:r>
      <w:proofErr w:type="gramEnd"/>
      <w:r w:rsidR="005D2AF0" w:rsidRPr="002D5FDB">
        <w:rPr>
          <w:rFonts w:ascii="Arial Narrow" w:hAnsi="Arial Narrow"/>
        </w:rPr>
        <w:t xml:space="preserve"> as sugestões ao Projeto</w:t>
      </w:r>
      <w:r w:rsidR="00332129">
        <w:rPr>
          <w:rFonts w:ascii="Arial Narrow" w:hAnsi="Arial Narrow"/>
        </w:rPr>
        <w:t xml:space="preserve">, durante  o </w:t>
      </w:r>
      <w:r w:rsidR="00606B2B">
        <w:rPr>
          <w:rFonts w:ascii="Arial Narrow" w:hAnsi="Arial Narrow"/>
        </w:rPr>
        <w:t xml:space="preserve"> período de 10 dias</w:t>
      </w:r>
      <w:r w:rsidR="005D2AF0" w:rsidRPr="002D5FDB">
        <w:rPr>
          <w:rFonts w:ascii="Arial Narrow" w:hAnsi="Arial Narrow"/>
        </w:rPr>
        <w:t xml:space="preserve">, </w:t>
      </w:r>
      <w:r w:rsidR="0066706D">
        <w:rPr>
          <w:rFonts w:ascii="Arial Narrow" w:hAnsi="Arial Narrow"/>
        </w:rPr>
        <w:t>Será</w:t>
      </w:r>
      <w:r w:rsidR="005D2AF0" w:rsidRPr="002D5FDB">
        <w:rPr>
          <w:rFonts w:ascii="Arial Narrow" w:hAnsi="Arial Narrow"/>
        </w:rPr>
        <w:t xml:space="preserve"> realizado um substitutivo para adequações ao projeto. Agradeço a todos. </w:t>
      </w:r>
      <w:r w:rsidR="004F0DB8" w:rsidRPr="002D5FDB">
        <w:rPr>
          <w:rFonts w:ascii="Arial Narrow" w:hAnsi="Arial Narrow"/>
        </w:rPr>
        <w:t xml:space="preserve"> </w:t>
      </w:r>
      <w:r w:rsidR="00550FA8" w:rsidRPr="002D5FDB">
        <w:rPr>
          <w:rFonts w:ascii="Arial Narrow" w:hAnsi="Arial Narrow"/>
          <w:b/>
          <w:bCs/>
        </w:rPr>
        <w:t>AS PLANILHAS APRESENTADAS FAZEM PARTE DESTA ATA.</w:t>
      </w:r>
      <w:r w:rsidR="005D2AF0" w:rsidRPr="002D5FDB">
        <w:rPr>
          <w:rFonts w:ascii="Arial Narrow" w:hAnsi="Arial Narrow"/>
        </w:rPr>
        <w:t xml:space="preserve"> </w:t>
      </w:r>
      <w:r w:rsidR="005D2AF0" w:rsidRPr="002D5FDB">
        <w:rPr>
          <w:rFonts w:ascii="Arial Narrow" w:hAnsi="Arial Narrow" w:cs="ae_AlArabiya"/>
          <w:b/>
          <w:i/>
        </w:rPr>
        <w:t xml:space="preserve">Cumprida a finalidade desta </w:t>
      </w:r>
      <w:proofErr w:type="gramStart"/>
      <w:r w:rsidR="005D2AF0" w:rsidRPr="002D5FDB">
        <w:rPr>
          <w:rFonts w:ascii="Arial Narrow" w:hAnsi="Arial Narrow" w:cs="ae_AlArabiya"/>
          <w:b/>
          <w:i/>
        </w:rPr>
        <w:t>Audiência,  a</w:t>
      </w:r>
      <w:proofErr w:type="gramEnd"/>
      <w:r w:rsidR="005D2AF0" w:rsidRPr="002D5FDB">
        <w:rPr>
          <w:rFonts w:ascii="Arial Narrow" w:hAnsi="Arial Narrow" w:cs="ae_AlArabiya"/>
          <w:b/>
          <w:i/>
        </w:rPr>
        <w:t xml:space="preserve"> Presidência agradeceu a participação de todos e determinou a lavratura da ata, encerrando os trabalhos. A íntegra desta Audiência Especial encontra-se à disposição na Secretaria Especial de Comunicação desta Casa Legislativa. Sala das Sessões</w:t>
      </w:r>
      <w:r w:rsidR="005D2AF0" w:rsidRPr="002D5FDB">
        <w:rPr>
          <w:rFonts w:ascii="Arial Narrow" w:hAnsi="Arial Narrow"/>
          <w:b/>
          <w:i/>
        </w:rPr>
        <w:t xml:space="preserve">, 15 de </w:t>
      </w:r>
      <w:proofErr w:type="gramStart"/>
      <w:r w:rsidR="005D2AF0" w:rsidRPr="002D5FDB">
        <w:rPr>
          <w:rFonts w:ascii="Arial Narrow" w:hAnsi="Arial Narrow"/>
          <w:b/>
          <w:i/>
        </w:rPr>
        <w:t>Agosto</w:t>
      </w:r>
      <w:proofErr w:type="gramEnd"/>
      <w:r w:rsidR="005D2AF0" w:rsidRPr="002D5FDB">
        <w:rPr>
          <w:rFonts w:ascii="Arial Narrow" w:hAnsi="Arial Narrow"/>
          <w:b/>
          <w:i/>
        </w:rPr>
        <w:t xml:space="preserve"> de 2024. Maria Elisa Alves de Oliveira matricula 023////////////////////////////////////////////////</w:t>
      </w:r>
      <w:r w:rsidR="0066706D">
        <w:rPr>
          <w:rFonts w:ascii="Arial Narrow" w:hAnsi="Arial Narrow"/>
          <w:b/>
          <w:i/>
        </w:rPr>
        <w:t>///////////////////////////////////</w:t>
      </w:r>
      <w:r w:rsidR="005D2AF0" w:rsidRPr="002D5FDB">
        <w:rPr>
          <w:rFonts w:ascii="Arial Narrow" w:hAnsi="Arial Narrow"/>
          <w:b/>
          <w:i/>
        </w:rPr>
        <w:t>//////////</w:t>
      </w:r>
      <w:r w:rsidR="002D5FDB">
        <w:rPr>
          <w:rFonts w:ascii="Arial Narrow" w:hAnsi="Arial Narrow"/>
          <w:b/>
          <w:i/>
        </w:rPr>
        <w:t>/////////////</w:t>
      </w:r>
    </w:p>
    <w:p w14:paraId="260E4E37" w14:textId="77777777" w:rsidR="005D2AF0" w:rsidRPr="002D5FDB" w:rsidRDefault="005D2AF0" w:rsidP="005D2AF0">
      <w:pPr>
        <w:pStyle w:val="NormalWeb"/>
        <w:spacing w:before="0" w:beforeAutospacing="0" w:after="16005" w:afterAutospacing="0"/>
        <w:ind w:left="851"/>
        <w:jc w:val="both"/>
        <w:rPr>
          <w:rFonts w:ascii="Arial Narrow" w:hAnsi="Arial Narrow" w:cs="Calibri"/>
          <w:color w:val="000000"/>
        </w:rPr>
      </w:pPr>
    </w:p>
    <w:p w14:paraId="0DDB66A1" w14:textId="77777777" w:rsidR="005D2AF0" w:rsidRDefault="005D2AF0" w:rsidP="005D2AF0">
      <w:pPr>
        <w:ind w:left="851" w:hanging="425"/>
        <w:jc w:val="both"/>
        <w:rPr>
          <w:rFonts w:ascii="Arial Narrow" w:hAnsi="Arial Narrow" w:cs="Calibri"/>
          <w:color w:val="000000"/>
          <w:sz w:val="32"/>
          <w:szCs w:val="32"/>
        </w:rPr>
      </w:pPr>
    </w:p>
    <w:p w14:paraId="31C23341" w14:textId="34FCEF61" w:rsidR="00F662E2" w:rsidRDefault="00F662E2" w:rsidP="005D2AF0">
      <w:pPr>
        <w:keepNext/>
        <w:jc w:val="both"/>
        <w:rPr>
          <w:rFonts w:ascii="Arial Narrow" w:hAnsi="Arial Narrow" w:cs="Calibri"/>
          <w:color w:val="000000"/>
          <w:sz w:val="32"/>
          <w:szCs w:val="32"/>
        </w:rPr>
      </w:pPr>
    </w:p>
    <w:p w14:paraId="023505BB" w14:textId="77777777" w:rsidR="00F662E2" w:rsidRDefault="00F662E2" w:rsidP="004B692D">
      <w:pPr>
        <w:ind w:left="851" w:hanging="425"/>
        <w:jc w:val="both"/>
        <w:rPr>
          <w:rFonts w:ascii="Arial Narrow" w:hAnsi="Arial Narrow" w:cs="Calibri"/>
          <w:color w:val="000000"/>
          <w:sz w:val="32"/>
          <w:szCs w:val="32"/>
        </w:rPr>
      </w:pPr>
    </w:p>
    <w:p w14:paraId="4729847D" w14:textId="77777777" w:rsidR="00F662E2" w:rsidRDefault="00F662E2" w:rsidP="00E66680">
      <w:pPr>
        <w:ind w:left="426"/>
        <w:jc w:val="both"/>
        <w:rPr>
          <w:rFonts w:ascii="Arial Narrow" w:hAnsi="Arial Narrow" w:cs="Calibri"/>
          <w:color w:val="000000"/>
          <w:sz w:val="32"/>
          <w:szCs w:val="32"/>
        </w:rPr>
      </w:pPr>
    </w:p>
    <w:p w14:paraId="1ECC9A0A" w14:textId="77777777" w:rsidR="00F662E2" w:rsidRDefault="00F662E2" w:rsidP="00E66680">
      <w:pPr>
        <w:ind w:left="426"/>
        <w:jc w:val="both"/>
        <w:rPr>
          <w:rFonts w:ascii="Arial Narrow" w:hAnsi="Arial Narrow" w:cs="Calibri"/>
          <w:color w:val="000000"/>
          <w:sz w:val="32"/>
          <w:szCs w:val="32"/>
        </w:rPr>
      </w:pPr>
    </w:p>
    <w:p w14:paraId="2A3E27F5" w14:textId="77777777" w:rsidR="00F662E2" w:rsidRDefault="00F662E2" w:rsidP="00E66680">
      <w:pPr>
        <w:ind w:left="426"/>
        <w:jc w:val="both"/>
        <w:rPr>
          <w:rFonts w:ascii="Arial Narrow" w:hAnsi="Arial Narrow" w:cs="Calibri"/>
          <w:color w:val="000000"/>
          <w:sz w:val="32"/>
          <w:szCs w:val="32"/>
        </w:rPr>
      </w:pPr>
    </w:p>
    <w:p w14:paraId="2D8FAFEE" w14:textId="77777777" w:rsidR="00F662E2" w:rsidRDefault="00F662E2" w:rsidP="00E66680">
      <w:pPr>
        <w:ind w:left="426"/>
        <w:jc w:val="both"/>
        <w:rPr>
          <w:rFonts w:ascii="Arial Narrow" w:hAnsi="Arial Narrow" w:cs="Calibri"/>
          <w:color w:val="000000"/>
          <w:sz w:val="32"/>
          <w:szCs w:val="32"/>
        </w:rPr>
      </w:pPr>
    </w:p>
    <w:p w14:paraId="7C5D13B3" w14:textId="77777777" w:rsidR="00F662E2" w:rsidRDefault="00F662E2" w:rsidP="00E66680">
      <w:pPr>
        <w:ind w:left="426"/>
        <w:jc w:val="both"/>
        <w:rPr>
          <w:rFonts w:ascii="Arial Narrow" w:hAnsi="Arial Narrow" w:cs="Calibri"/>
          <w:color w:val="000000"/>
          <w:sz w:val="32"/>
          <w:szCs w:val="32"/>
        </w:rPr>
      </w:pPr>
    </w:p>
    <w:p w14:paraId="19C9BCDB" w14:textId="77777777" w:rsidR="00F662E2" w:rsidRDefault="00F662E2" w:rsidP="00E66680">
      <w:pPr>
        <w:ind w:left="426"/>
        <w:jc w:val="both"/>
        <w:rPr>
          <w:rFonts w:ascii="Arial Narrow" w:hAnsi="Arial Narrow" w:cs="Calibri"/>
          <w:color w:val="000000"/>
          <w:sz w:val="32"/>
          <w:szCs w:val="32"/>
        </w:rPr>
      </w:pPr>
    </w:p>
    <w:p w14:paraId="6B5ED6BA" w14:textId="77777777" w:rsidR="00F662E2" w:rsidRDefault="00F662E2" w:rsidP="00E66680">
      <w:pPr>
        <w:ind w:left="426"/>
        <w:jc w:val="both"/>
        <w:rPr>
          <w:rFonts w:ascii="Arial Narrow" w:hAnsi="Arial Narrow" w:cs="Calibri"/>
          <w:color w:val="000000"/>
          <w:sz w:val="32"/>
          <w:szCs w:val="32"/>
        </w:rPr>
      </w:pPr>
    </w:p>
    <w:p w14:paraId="30608E1D" w14:textId="77777777" w:rsidR="00F662E2" w:rsidRDefault="00F662E2" w:rsidP="00E66680">
      <w:pPr>
        <w:ind w:left="426"/>
        <w:jc w:val="both"/>
        <w:rPr>
          <w:rFonts w:ascii="Arial Narrow" w:hAnsi="Arial Narrow" w:cs="Calibri"/>
          <w:color w:val="000000"/>
          <w:sz w:val="32"/>
          <w:szCs w:val="32"/>
        </w:rPr>
      </w:pPr>
    </w:p>
    <w:p w14:paraId="0338C1C9" w14:textId="77777777" w:rsidR="00F662E2" w:rsidRDefault="00F662E2" w:rsidP="00E66680">
      <w:pPr>
        <w:ind w:left="426"/>
        <w:jc w:val="both"/>
        <w:rPr>
          <w:rFonts w:ascii="Arial Narrow" w:hAnsi="Arial Narrow" w:cs="Calibri"/>
          <w:color w:val="000000"/>
          <w:sz w:val="32"/>
          <w:szCs w:val="32"/>
        </w:rPr>
      </w:pPr>
    </w:p>
    <w:p w14:paraId="336EE7EE" w14:textId="77777777" w:rsidR="00F662E2" w:rsidRDefault="00F662E2" w:rsidP="00E66680">
      <w:pPr>
        <w:ind w:left="426"/>
        <w:jc w:val="both"/>
        <w:rPr>
          <w:rFonts w:ascii="Arial Narrow" w:hAnsi="Arial Narrow" w:cs="Calibri"/>
          <w:color w:val="000000"/>
          <w:sz w:val="32"/>
          <w:szCs w:val="32"/>
        </w:rPr>
      </w:pPr>
    </w:p>
    <w:p w14:paraId="40C459E0" w14:textId="77777777" w:rsidR="00F662E2" w:rsidRDefault="00F662E2" w:rsidP="00E66680">
      <w:pPr>
        <w:ind w:left="426"/>
        <w:jc w:val="both"/>
        <w:rPr>
          <w:rFonts w:ascii="Arial Narrow" w:hAnsi="Arial Narrow" w:cs="Calibri"/>
          <w:color w:val="000000"/>
          <w:sz w:val="32"/>
          <w:szCs w:val="32"/>
        </w:rPr>
      </w:pPr>
    </w:p>
    <w:p w14:paraId="47B8AAA2" w14:textId="77777777" w:rsidR="00F662E2" w:rsidRDefault="00F662E2" w:rsidP="00E66680">
      <w:pPr>
        <w:ind w:left="426"/>
        <w:jc w:val="both"/>
        <w:rPr>
          <w:rFonts w:ascii="Arial Narrow" w:hAnsi="Arial Narrow" w:cs="Calibri"/>
          <w:color w:val="000000"/>
          <w:sz w:val="32"/>
          <w:szCs w:val="32"/>
        </w:rPr>
      </w:pPr>
    </w:p>
    <w:p w14:paraId="1276F4E7" w14:textId="77777777" w:rsidR="004B692D" w:rsidRPr="00E66680" w:rsidRDefault="004B692D" w:rsidP="00F662E2">
      <w:pPr>
        <w:ind w:left="426"/>
        <w:jc w:val="both"/>
        <w:rPr>
          <w:rFonts w:ascii="Arial Narrow" w:hAnsi="Arial Narrow" w:cs="Calibri"/>
          <w:color w:val="000000"/>
          <w:sz w:val="32"/>
          <w:szCs w:val="32"/>
        </w:rPr>
      </w:pPr>
    </w:p>
    <w:p w14:paraId="789DF28B" w14:textId="77777777" w:rsidR="007F452F" w:rsidRPr="00E66680" w:rsidRDefault="007F452F" w:rsidP="00F662E2">
      <w:pPr>
        <w:ind w:left="426"/>
        <w:jc w:val="both"/>
        <w:rPr>
          <w:rFonts w:ascii="Arial Narrow" w:hAnsi="Arial Narrow" w:cs="Calibri"/>
          <w:color w:val="000000"/>
          <w:sz w:val="32"/>
          <w:szCs w:val="32"/>
        </w:rPr>
      </w:pPr>
    </w:p>
    <w:p w14:paraId="5E6EBA47" w14:textId="77777777" w:rsidR="00B3559C" w:rsidRPr="00E66680" w:rsidRDefault="00B3559C" w:rsidP="00F662E2">
      <w:pPr>
        <w:ind w:left="426"/>
        <w:jc w:val="both"/>
        <w:rPr>
          <w:rFonts w:ascii="Arial Narrow" w:hAnsi="Arial Narrow" w:cs="Calibri"/>
          <w:color w:val="000000"/>
          <w:sz w:val="32"/>
          <w:szCs w:val="32"/>
        </w:rPr>
      </w:pPr>
    </w:p>
    <w:sectPr w:rsidR="00B3559C" w:rsidRPr="00E66680" w:rsidSect="00CA50BD">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FCB4F" w14:textId="77777777" w:rsidR="006F1903" w:rsidRDefault="006F1903" w:rsidP="00D06DD6">
      <w:r>
        <w:separator/>
      </w:r>
    </w:p>
  </w:endnote>
  <w:endnote w:type="continuationSeparator" w:id="0">
    <w:p w14:paraId="67ADBF17" w14:textId="77777777" w:rsidR="006F1903" w:rsidRDefault="006F1903" w:rsidP="00D06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Unicode MS"/>
    <w:charset w:val="80"/>
    <w:family w:val="swiss"/>
    <w:pitch w:val="variable"/>
  </w:font>
  <w:font w:name="WenQuanYi Micro Hei">
    <w:charset w:val="80"/>
    <w:family w:val="auto"/>
    <w:pitch w:val="variable"/>
  </w:font>
  <w:font w:name="Lohit Hindi">
    <w:altName w:val="MS Gothic"/>
    <w:charset w:val="80"/>
    <w:family w:val="auto"/>
    <w:pitch w:val="variable"/>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e_AlArabiya">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Kalinga">
    <w:altName w:val="Segoe UI"/>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4F52B" w14:textId="77777777" w:rsidR="00D06DD6" w:rsidRDefault="00D06DD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5009B" w14:textId="77777777" w:rsidR="00D06DD6" w:rsidRDefault="00D06DD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BDA09" w14:textId="77777777" w:rsidR="00D06DD6" w:rsidRDefault="00D06DD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1CB22" w14:textId="77777777" w:rsidR="006F1903" w:rsidRDefault="006F1903" w:rsidP="00D06DD6">
      <w:r>
        <w:separator/>
      </w:r>
    </w:p>
  </w:footnote>
  <w:footnote w:type="continuationSeparator" w:id="0">
    <w:p w14:paraId="0869FE2E" w14:textId="77777777" w:rsidR="006F1903" w:rsidRDefault="006F1903" w:rsidP="00D06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F322C" w14:textId="77777777" w:rsidR="00D06DD6" w:rsidRDefault="00D06DD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DE5D" w14:textId="77777777" w:rsidR="00D06DD6" w:rsidRPr="008D6C3E" w:rsidRDefault="00D06DD6" w:rsidP="00D06DD6">
    <w:pPr>
      <w:pStyle w:val="Cabealho"/>
      <w:rPr>
        <w:b/>
        <w:sz w:val="28"/>
      </w:rPr>
    </w:pPr>
    <w:r>
      <w:rPr>
        <w:b/>
        <w:noProof/>
        <w:sz w:val="32"/>
        <w:lang w:eastAsia="pt-BR"/>
      </w:rPr>
      <w:drawing>
        <wp:anchor distT="0" distB="0" distL="114300" distR="114300" simplePos="0" relativeHeight="251660288" behindDoc="1" locked="0" layoutInCell="1" allowOverlap="1" wp14:anchorId="7F472ED5" wp14:editId="68DCAADF">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Pr="008D6C3E">
      <w:rPr>
        <w:b/>
        <w:noProof/>
        <w:sz w:val="32"/>
        <w:lang w:eastAsia="pt-BR"/>
      </w:rPr>
      <w:drawing>
        <wp:anchor distT="0" distB="0" distL="114300" distR="114300" simplePos="0" relativeHeight="251659264" behindDoc="1" locked="0" layoutInCell="1" allowOverlap="1" wp14:anchorId="749412D6" wp14:editId="6FA3962C">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r>
      <w:rPr>
        <w:b/>
        <w:sz w:val="32"/>
      </w:rPr>
      <w:tab/>
    </w:r>
  </w:p>
  <w:p w14:paraId="651766C8" w14:textId="77777777" w:rsidR="00D06DD6" w:rsidRDefault="00D06DD6" w:rsidP="00D06DD6">
    <w:pPr>
      <w:pStyle w:val="Cabealho"/>
      <w:jc w:val="center"/>
      <w:rPr>
        <w:sz w:val="20"/>
      </w:rPr>
    </w:pPr>
    <w:r w:rsidRPr="008D6C3E">
      <w:rPr>
        <w:sz w:val="20"/>
      </w:rPr>
      <w:t>ESTADO DE MINAS GERAIS</w:t>
    </w:r>
  </w:p>
  <w:p w14:paraId="4DCEEE0F" w14:textId="77777777" w:rsidR="00D06DD6" w:rsidRPr="008D6C3E" w:rsidRDefault="00D06DD6" w:rsidP="00D06DD6">
    <w:pPr>
      <w:pStyle w:val="Cabealho"/>
      <w:jc w:val="center"/>
      <w:rPr>
        <w:sz w:val="18"/>
      </w:rPr>
    </w:pPr>
    <w:r w:rsidRPr="008D6C3E">
      <w:rPr>
        <w:sz w:val="18"/>
      </w:rPr>
      <w:t>Av. Getúlio Vargas, 111 – Centro – Sete Lagoas / MG - CEP: 35700-046</w:t>
    </w:r>
    <w:r w:rsidRPr="008D6C3E">
      <w:rPr>
        <w:sz w:val="18"/>
      </w:rPr>
      <w:br/>
      <w:t>Fone: 31 3779-6300 | E-mail: atendimento@camarasete.mg.gov.br</w:t>
    </w:r>
  </w:p>
  <w:p w14:paraId="168F8267" w14:textId="77777777" w:rsidR="00D06DD6" w:rsidRDefault="00D06DD6">
    <w:pPr>
      <w:pStyle w:val="Cabealho"/>
    </w:pPr>
  </w:p>
  <w:p w14:paraId="1A8A71CD" w14:textId="77777777" w:rsidR="00D06DD6" w:rsidRDefault="00D06DD6">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95B5" w14:textId="77777777" w:rsidR="00D06DD6" w:rsidRDefault="00D06DD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75133"/>
    <w:multiLevelType w:val="hybridMultilevel"/>
    <w:tmpl w:val="C8748990"/>
    <w:lvl w:ilvl="0" w:tplc="BA4EE648">
      <w:start w:val="1"/>
      <w:numFmt w:val="bullet"/>
      <w:lvlText w:val=""/>
      <w:lvlJc w:val="left"/>
      <w:pPr>
        <w:tabs>
          <w:tab w:val="num" w:pos="720"/>
        </w:tabs>
        <w:ind w:left="720" w:hanging="360"/>
      </w:pPr>
      <w:rPr>
        <w:rFonts w:ascii="Wingdings" w:hAnsi="Wingdings" w:hint="default"/>
      </w:rPr>
    </w:lvl>
    <w:lvl w:ilvl="1" w:tplc="F22C479E" w:tentative="1">
      <w:start w:val="1"/>
      <w:numFmt w:val="bullet"/>
      <w:lvlText w:val=""/>
      <w:lvlJc w:val="left"/>
      <w:pPr>
        <w:tabs>
          <w:tab w:val="num" w:pos="1440"/>
        </w:tabs>
        <w:ind w:left="1440" w:hanging="360"/>
      </w:pPr>
      <w:rPr>
        <w:rFonts w:ascii="Wingdings" w:hAnsi="Wingdings" w:hint="default"/>
      </w:rPr>
    </w:lvl>
    <w:lvl w:ilvl="2" w:tplc="0ED0C15A" w:tentative="1">
      <w:start w:val="1"/>
      <w:numFmt w:val="bullet"/>
      <w:lvlText w:val=""/>
      <w:lvlJc w:val="left"/>
      <w:pPr>
        <w:tabs>
          <w:tab w:val="num" w:pos="2160"/>
        </w:tabs>
        <w:ind w:left="2160" w:hanging="360"/>
      </w:pPr>
      <w:rPr>
        <w:rFonts w:ascii="Wingdings" w:hAnsi="Wingdings" w:hint="default"/>
      </w:rPr>
    </w:lvl>
    <w:lvl w:ilvl="3" w:tplc="13B08674" w:tentative="1">
      <w:start w:val="1"/>
      <w:numFmt w:val="bullet"/>
      <w:lvlText w:val=""/>
      <w:lvlJc w:val="left"/>
      <w:pPr>
        <w:tabs>
          <w:tab w:val="num" w:pos="2880"/>
        </w:tabs>
        <w:ind w:left="2880" w:hanging="360"/>
      </w:pPr>
      <w:rPr>
        <w:rFonts w:ascii="Wingdings" w:hAnsi="Wingdings" w:hint="default"/>
      </w:rPr>
    </w:lvl>
    <w:lvl w:ilvl="4" w:tplc="A64401C8" w:tentative="1">
      <w:start w:val="1"/>
      <w:numFmt w:val="bullet"/>
      <w:lvlText w:val=""/>
      <w:lvlJc w:val="left"/>
      <w:pPr>
        <w:tabs>
          <w:tab w:val="num" w:pos="3600"/>
        </w:tabs>
        <w:ind w:left="3600" w:hanging="360"/>
      </w:pPr>
      <w:rPr>
        <w:rFonts w:ascii="Wingdings" w:hAnsi="Wingdings" w:hint="default"/>
      </w:rPr>
    </w:lvl>
    <w:lvl w:ilvl="5" w:tplc="9902747E" w:tentative="1">
      <w:start w:val="1"/>
      <w:numFmt w:val="bullet"/>
      <w:lvlText w:val=""/>
      <w:lvlJc w:val="left"/>
      <w:pPr>
        <w:tabs>
          <w:tab w:val="num" w:pos="4320"/>
        </w:tabs>
        <w:ind w:left="4320" w:hanging="360"/>
      </w:pPr>
      <w:rPr>
        <w:rFonts w:ascii="Wingdings" w:hAnsi="Wingdings" w:hint="default"/>
      </w:rPr>
    </w:lvl>
    <w:lvl w:ilvl="6" w:tplc="617C3A7C" w:tentative="1">
      <w:start w:val="1"/>
      <w:numFmt w:val="bullet"/>
      <w:lvlText w:val=""/>
      <w:lvlJc w:val="left"/>
      <w:pPr>
        <w:tabs>
          <w:tab w:val="num" w:pos="5040"/>
        </w:tabs>
        <w:ind w:left="5040" w:hanging="360"/>
      </w:pPr>
      <w:rPr>
        <w:rFonts w:ascii="Wingdings" w:hAnsi="Wingdings" w:hint="default"/>
      </w:rPr>
    </w:lvl>
    <w:lvl w:ilvl="7" w:tplc="FCE8EAEA" w:tentative="1">
      <w:start w:val="1"/>
      <w:numFmt w:val="bullet"/>
      <w:lvlText w:val=""/>
      <w:lvlJc w:val="left"/>
      <w:pPr>
        <w:tabs>
          <w:tab w:val="num" w:pos="5760"/>
        </w:tabs>
        <w:ind w:left="5760" w:hanging="360"/>
      </w:pPr>
      <w:rPr>
        <w:rFonts w:ascii="Wingdings" w:hAnsi="Wingdings" w:hint="default"/>
      </w:rPr>
    </w:lvl>
    <w:lvl w:ilvl="8" w:tplc="D39A487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3B4DC7"/>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1AA"/>
    <w:rsid w:val="000004EC"/>
    <w:rsid w:val="00001F11"/>
    <w:rsid w:val="00010180"/>
    <w:rsid w:val="00010898"/>
    <w:rsid w:val="00012D4D"/>
    <w:rsid w:val="00013953"/>
    <w:rsid w:val="00013C8D"/>
    <w:rsid w:val="000277D4"/>
    <w:rsid w:val="00042935"/>
    <w:rsid w:val="00042E46"/>
    <w:rsid w:val="00043CD3"/>
    <w:rsid w:val="0005304D"/>
    <w:rsid w:val="0006058C"/>
    <w:rsid w:val="0007309A"/>
    <w:rsid w:val="0007475E"/>
    <w:rsid w:val="00077E6E"/>
    <w:rsid w:val="000821BE"/>
    <w:rsid w:val="000841E8"/>
    <w:rsid w:val="000A1618"/>
    <w:rsid w:val="000A5723"/>
    <w:rsid w:val="000C056F"/>
    <w:rsid w:val="000C0AD8"/>
    <w:rsid w:val="000C19C8"/>
    <w:rsid w:val="000C3C26"/>
    <w:rsid w:val="000E3FD8"/>
    <w:rsid w:val="000F5D56"/>
    <w:rsid w:val="000F71AA"/>
    <w:rsid w:val="00103362"/>
    <w:rsid w:val="00106998"/>
    <w:rsid w:val="001107EE"/>
    <w:rsid w:val="00110CFC"/>
    <w:rsid w:val="00111A95"/>
    <w:rsid w:val="001136F4"/>
    <w:rsid w:val="00117B8C"/>
    <w:rsid w:val="00120449"/>
    <w:rsid w:val="001225B2"/>
    <w:rsid w:val="00124A63"/>
    <w:rsid w:val="00125232"/>
    <w:rsid w:val="00134ACD"/>
    <w:rsid w:val="00143D15"/>
    <w:rsid w:val="00143F55"/>
    <w:rsid w:val="00144CE1"/>
    <w:rsid w:val="00154056"/>
    <w:rsid w:val="001600F8"/>
    <w:rsid w:val="00160168"/>
    <w:rsid w:val="00163399"/>
    <w:rsid w:val="00170992"/>
    <w:rsid w:val="001715BA"/>
    <w:rsid w:val="0017471E"/>
    <w:rsid w:val="00176F7D"/>
    <w:rsid w:val="00182503"/>
    <w:rsid w:val="00182DC5"/>
    <w:rsid w:val="0018560B"/>
    <w:rsid w:val="00186B0E"/>
    <w:rsid w:val="00187581"/>
    <w:rsid w:val="00190314"/>
    <w:rsid w:val="001A04E8"/>
    <w:rsid w:val="001A566A"/>
    <w:rsid w:val="001A58DA"/>
    <w:rsid w:val="001D1018"/>
    <w:rsid w:val="001E0578"/>
    <w:rsid w:val="001E1BD8"/>
    <w:rsid w:val="001E55AA"/>
    <w:rsid w:val="001E73A3"/>
    <w:rsid w:val="001F3611"/>
    <w:rsid w:val="002129BE"/>
    <w:rsid w:val="00214B48"/>
    <w:rsid w:val="002178AB"/>
    <w:rsid w:val="00224E43"/>
    <w:rsid w:val="0022674C"/>
    <w:rsid w:val="002353BB"/>
    <w:rsid w:val="00251256"/>
    <w:rsid w:val="00255961"/>
    <w:rsid w:val="00260780"/>
    <w:rsid w:val="00263C2F"/>
    <w:rsid w:val="00294A3A"/>
    <w:rsid w:val="002A52E5"/>
    <w:rsid w:val="002A580C"/>
    <w:rsid w:val="002B19DD"/>
    <w:rsid w:val="002B2944"/>
    <w:rsid w:val="002B3229"/>
    <w:rsid w:val="002B4E7F"/>
    <w:rsid w:val="002B5AF2"/>
    <w:rsid w:val="002B5D36"/>
    <w:rsid w:val="002D0EEB"/>
    <w:rsid w:val="002D563F"/>
    <w:rsid w:val="002D5FDB"/>
    <w:rsid w:val="002E02DF"/>
    <w:rsid w:val="002E0C66"/>
    <w:rsid w:val="002E4349"/>
    <w:rsid w:val="002E578C"/>
    <w:rsid w:val="002E5A8F"/>
    <w:rsid w:val="002E663E"/>
    <w:rsid w:val="002F0499"/>
    <w:rsid w:val="002F1C2A"/>
    <w:rsid w:val="002F4F62"/>
    <w:rsid w:val="00303027"/>
    <w:rsid w:val="00315E66"/>
    <w:rsid w:val="0032160E"/>
    <w:rsid w:val="00323D75"/>
    <w:rsid w:val="00332129"/>
    <w:rsid w:val="0033437B"/>
    <w:rsid w:val="003355E8"/>
    <w:rsid w:val="00341715"/>
    <w:rsid w:val="00344C2B"/>
    <w:rsid w:val="00345C88"/>
    <w:rsid w:val="0035105B"/>
    <w:rsid w:val="0035266C"/>
    <w:rsid w:val="0035308B"/>
    <w:rsid w:val="0036026C"/>
    <w:rsid w:val="003648B8"/>
    <w:rsid w:val="0036680C"/>
    <w:rsid w:val="00372645"/>
    <w:rsid w:val="00376939"/>
    <w:rsid w:val="00384072"/>
    <w:rsid w:val="00394B8F"/>
    <w:rsid w:val="003A24AF"/>
    <w:rsid w:val="003A7226"/>
    <w:rsid w:val="003A778E"/>
    <w:rsid w:val="003A7A9B"/>
    <w:rsid w:val="003B4040"/>
    <w:rsid w:val="003C5560"/>
    <w:rsid w:val="003C5847"/>
    <w:rsid w:val="003D04D0"/>
    <w:rsid w:val="003D10FF"/>
    <w:rsid w:val="003D58DB"/>
    <w:rsid w:val="003E2ECA"/>
    <w:rsid w:val="003E6B97"/>
    <w:rsid w:val="003F5047"/>
    <w:rsid w:val="00400709"/>
    <w:rsid w:val="00400DA2"/>
    <w:rsid w:val="00421192"/>
    <w:rsid w:val="00423F14"/>
    <w:rsid w:val="004310C2"/>
    <w:rsid w:val="004354BE"/>
    <w:rsid w:val="00437DF1"/>
    <w:rsid w:val="004411B2"/>
    <w:rsid w:val="00442302"/>
    <w:rsid w:val="00444B9F"/>
    <w:rsid w:val="00447094"/>
    <w:rsid w:val="0046117A"/>
    <w:rsid w:val="00463D58"/>
    <w:rsid w:val="00490C61"/>
    <w:rsid w:val="00492367"/>
    <w:rsid w:val="00492E30"/>
    <w:rsid w:val="00496052"/>
    <w:rsid w:val="00496063"/>
    <w:rsid w:val="0049700E"/>
    <w:rsid w:val="004A11F8"/>
    <w:rsid w:val="004A3245"/>
    <w:rsid w:val="004A5CB0"/>
    <w:rsid w:val="004B5111"/>
    <w:rsid w:val="004B692D"/>
    <w:rsid w:val="004B77E5"/>
    <w:rsid w:val="004C102A"/>
    <w:rsid w:val="004C4569"/>
    <w:rsid w:val="004C5F42"/>
    <w:rsid w:val="004C7ECE"/>
    <w:rsid w:val="004D6355"/>
    <w:rsid w:val="004D79DB"/>
    <w:rsid w:val="004E43DD"/>
    <w:rsid w:val="004F0DB8"/>
    <w:rsid w:val="00501373"/>
    <w:rsid w:val="005049E5"/>
    <w:rsid w:val="005103B2"/>
    <w:rsid w:val="00522694"/>
    <w:rsid w:val="00530BC4"/>
    <w:rsid w:val="00531E54"/>
    <w:rsid w:val="005330D3"/>
    <w:rsid w:val="005368BC"/>
    <w:rsid w:val="0053766D"/>
    <w:rsid w:val="00537DC9"/>
    <w:rsid w:val="0054002C"/>
    <w:rsid w:val="005444DE"/>
    <w:rsid w:val="00545E6C"/>
    <w:rsid w:val="00550095"/>
    <w:rsid w:val="00550FA8"/>
    <w:rsid w:val="00552F5F"/>
    <w:rsid w:val="00554B11"/>
    <w:rsid w:val="00562EDF"/>
    <w:rsid w:val="005632AF"/>
    <w:rsid w:val="00573526"/>
    <w:rsid w:val="00581CB9"/>
    <w:rsid w:val="0059527A"/>
    <w:rsid w:val="00595345"/>
    <w:rsid w:val="005A0C0C"/>
    <w:rsid w:val="005A13D0"/>
    <w:rsid w:val="005A142F"/>
    <w:rsid w:val="005A144B"/>
    <w:rsid w:val="005A270E"/>
    <w:rsid w:val="005A3F96"/>
    <w:rsid w:val="005B1CFA"/>
    <w:rsid w:val="005B61EE"/>
    <w:rsid w:val="005C156E"/>
    <w:rsid w:val="005D2632"/>
    <w:rsid w:val="005D2AF0"/>
    <w:rsid w:val="005F088C"/>
    <w:rsid w:val="005F0F27"/>
    <w:rsid w:val="005F23FF"/>
    <w:rsid w:val="005F3351"/>
    <w:rsid w:val="005F5029"/>
    <w:rsid w:val="006024A1"/>
    <w:rsid w:val="00606B2B"/>
    <w:rsid w:val="00611E83"/>
    <w:rsid w:val="0061752A"/>
    <w:rsid w:val="00622EAA"/>
    <w:rsid w:val="00633667"/>
    <w:rsid w:val="00633DB9"/>
    <w:rsid w:val="00634122"/>
    <w:rsid w:val="006514C7"/>
    <w:rsid w:val="00654F9B"/>
    <w:rsid w:val="006565CE"/>
    <w:rsid w:val="00656A3C"/>
    <w:rsid w:val="00662C53"/>
    <w:rsid w:val="00665D39"/>
    <w:rsid w:val="0066706D"/>
    <w:rsid w:val="00670EC8"/>
    <w:rsid w:val="00670F78"/>
    <w:rsid w:val="00684E8A"/>
    <w:rsid w:val="00686498"/>
    <w:rsid w:val="00695661"/>
    <w:rsid w:val="006A20AC"/>
    <w:rsid w:val="006A2405"/>
    <w:rsid w:val="006A4EFA"/>
    <w:rsid w:val="006B5347"/>
    <w:rsid w:val="006D7162"/>
    <w:rsid w:val="006D785A"/>
    <w:rsid w:val="006D7CDC"/>
    <w:rsid w:val="006E0D19"/>
    <w:rsid w:val="006E2877"/>
    <w:rsid w:val="006E33A8"/>
    <w:rsid w:val="006E75BB"/>
    <w:rsid w:val="006F1903"/>
    <w:rsid w:val="006F4931"/>
    <w:rsid w:val="006F5410"/>
    <w:rsid w:val="006F705F"/>
    <w:rsid w:val="006F78F7"/>
    <w:rsid w:val="00700A6E"/>
    <w:rsid w:val="00703AAD"/>
    <w:rsid w:val="0070598E"/>
    <w:rsid w:val="0070711B"/>
    <w:rsid w:val="00710E2C"/>
    <w:rsid w:val="00715815"/>
    <w:rsid w:val="00716E0E"/>
    <w:rsid w:val="00722C27"/>
    <w:rsid w:val="00723A5A"/>
    <w:rsid w:val="0073225B"/>
    <w:rsid w:val="00743166"/>
    <w:rsid w:val="007451D9"/>
    <w:rsid w:val="00747675"/>
    <w:rsid w:val="007618B8"/>
    <w:rsid w:val="00761E66"/>
    <w:rsid w:val="007760A2"/>
    <w:rsid w:val="00776B6A"/>
    <w:rsid w:val="00781B45"/>
    <w:rsid w:val="00794EAF"/>
    <w:rsid w:val="007A015A"/>
    <w:rsid w:val="007A459B"/>
    <w:rsid w:val="007A4E1F"/>
    <w:rsid w:val="007A760E"/>
    <w:rsid w:val="007B05EA"/>
    <w:rsid w:val="007B255D"/>
    <w:rsid w:val="007B4BB7"/>
    <w:rsid w:val="007C0909"/>
    <w:rsid w:val="007D2ABC"/>
    <w:rsid w:val="007D35E6"/>
    <w:rsid w:val="007D6780"/>
    <w:rsid w:val="007E46B4"/>
    <w:rsid w:val="007E6E1C"/>
    <w:rsid w:val="007F1AB2"/>
    <w:rsid w:val="007F452F"/>
    <w:rsid w:val="008111DB"/>
    <w:rsid w:val="00817079"/>
    <w:rsid w:val="00822151"/>
    <w:rsid w:val="00826E06"/>
    <w:rsid w:val="00836BF0"/>
    <w:rsid w:val="00846D8E"/>
    <w:rsid w:val="0084711A"/>
    <w:rsid w:val="008551C7"/>
    <w:rsid w:val="008552D4"/>
    <w:rsid w:val="008576E4"/>
    <w:rsid w:val="008608D0"/>
    <w:rsid w:val="00861D60"/>
    <w:rsid w:val="00862D37"/>
    <w:rsid w:val="00865853"/>
    <w:rsid w:val="0087715E"/>
    <w:rsid w:val="00877A83"/>
    <w:rsid w:val="0088252A"/>
    <w:rsid w:val="0088585D"/>
    <w:rsid w:val="00894E93"/>
    <w:rsid w:val="008A1393"/>
    <w:rsid w:val="008A5CCF"/>
    <w:rsid w:val="008A7ECB"/>
    <w:rsid w:val="008B379A"/>
    <w:rsid w:val="008B503A"/>
    <w:rsid w:val="008B580F"/>
    <w:rsid w:val="008B76F1"/>
    <w:rsid w:val="008B7756"/>
    <w:rsid w:val="008C023F"/>
    <w:rsid w:val="008C752E"/>
    <w:rsid w:val="008D014C"/>
    <w:rsid w:val="008D1C5C"/>
    <w:rsid w:val="008E1774"/>
    <w:rsid w:val="008E2165"/>
    <w:rsid w:val="008F6700"/>
    <w:rsid w:val="008F7862"/>
    <w:rsid w:val="00902B85"/>
    <w:rsid w:val="0090371B"/>
    <w:rsid w:val="009068A2"/>
    <w:rsid w:val="0091091D"/>
    <w:rsid w:val="00920DB1"/>
    <w:rsid w:val="00936145"/>
    <w:rsid w:val="00937589"/>
    <w:rsid w:val="009425AA"/>
    <w:rsid w:val="00946F01"/>
    <w:rsid w:val="0095505A"/>
    <w:rsid w:val="009607E3"/>
    <w:rsid w:val="00961273"/>
    <w:rsid w:val="009661BD"/>
    <w:rsid w:val="00971DF8"/>
    <w:rsid w:val="009737F4"/>
    <w:rsid w:val="00980250"/>
    <w:rsid w:val="00980699"/>
    <w:rsid w:val="0098159D"/>
    <w:rsid w:val="00983976"/>
    <w:rsid w:val="009843B3"/>
    <w:rsid w:val="00985CBF"/>
    <w:rsid w:val="00986CFF"/>
    <w:rsid w:val="009919F3"/>
    <w:rsid w:val="00994E78"/>
    <w:rsid w:val="0099549B"/>
    <w:rsid w:val="009A02E8"/>
    <w:rsid w:val="009B38CD"/>
    <w:rsid w:val="009D4D3A"/>
    <w:rsid w:val="009E1804"/>
    <w:rsid w:val="009E1D57"/>
    <w:rsid w:val="009E43E9"/>
    <w:rsid w:val="009E6E14"/>
    <w:rsid w:val="009E7FF6"/>
    <w:rsid w:val="009F0BB9"/>
    <w:rsid w:val="009F0D73"/>
    <w:rsid w:val="009F4A42"/>
    <w:rsid w:val="00A10446"/>
    <w:rsid w:val="00A1068C"/>
    <w:rsid w:val="00A140C4"/>
    <w:rsid w:val="00A16DEB"/>
    <w:rsid w:val="00A16EB3"/>
    <w:rsid w:val="00A25407"/>
    <w:rsid w:val="00A3036B"/>
    <w:rsid w:val="00A4275C"/>
    <w:rsid w:val="00A42F8B"/>
    <w:rsid w:val="00A44A6C"/>
    <w:rsid w:val="00A45F5E"/>
    <w:rsid w:val="00A5378D"/>
    <w:rsid w:val="00A553FF"/>
    <w:rsid w:val="00A569E9"/>
    <w:rsid w:val="00A56A83"/>
    <w:rsid w:val="00A6587F"/>
    <w:rsid w:val="00A660D6"/>
    <w:rsid w:val="00A6703E"/>
    <w:rsid w:val="00A70415"/>
    <w:rsid w:val="00A72CD0"/>
    <w:rsid w:val="00A824CF"/>
    <w:rsid w:val="00A83AB5"/>
    <w:rsid w:val="00A943AA"/>
    <w:rsid w:val="00AB3EFA"/>
    <w:rsid w:val="00AC1C16"/>
    <w:rsid w:val="00AC2817"/>
    <w:rsid w:val="00AC416E"/>
    <w:rsid w:val="00AD2540"/>
    <w:rsid w:val="00AF41DB"/>
    <w:rsid w:val="00B02440"/>
    <w:rsid w:val="00B0448F"/>
    <w:rsid w:val="00B047D5"/>
    <w:rsid w:val="00B118E9"/>
    <w:rsid w:val="00B21FD6"/>
    <w:rsid w:val="00B22679"/>
    <w:rsid w:val="00B230D2"/>
    <w:rsid w:val="00B23D97"/>
    <w:rsid w:val="00B24E57"/>
    <w:rsid w:val="00B351C6"/>
    <w:rsid w:val="00B3559C"/>
    <w:rsid w:val="00B369E1"/>
    <w:rsid w:val="00B40822"/>
    <w:rsid w:val="00B43604"/>
    <w:rsid w:val="00B466A4"/>
    <w:rsid w:val="00B51742"/>
    <w:rsid w:val="00B51DB0"/>
    <w:rsid w:val="00B53D84"/>
    <w:rsid w:val="00B5501D"/>
    <w:rsid w:val="00B73BCC"/>
    <w:rsid w:val="00B73C32"/>
    <w:rsid w:val="00B74D3D"/>
    <w:rsid w:val="00B765B1"/>
    <w:rsid w:val="00B76DB0"/>
    <w:rsid w:val="00B77214"/>
    <w:rsid w:val="00B77365"/>
    <w:rsid w:val="00B84BE0"/>
    <w:rsid w:val="00B869DE"/>
    <w:rsid w:val="00B92081"/>
    <w:rsid w:val="00BA138F"/>
    <w:rsid w:val="00BA3321"/>
    <w:rsid w:val="00BA3F86"/>
    <w:rsid w:val="00BB0F2E"/>
    <w:rsid w:val="00BC0701"/>
    <w:rsid w:val="00BC3126"/>
    <w:rsid w:val="00BC6894"/>
    <w:rsid w:val="00BD26BC"/>
    <w:rsid w:val="00BD49A6"/>
    <w:rsid w:val="00BD7766"/>
    <w:rsid w:val="00BE08A8"/>
    <w:rsid w:val="00BE3B89"/>
    <w:rsid w:val="00BE405B"/>
    <w:rsid w:val="00BE486D"/>
    <w:rsid w:val="00BE55AF"/>
    <w:rsid w:val="00BF01DE"/>
    <w:rsid w:val="00BF0215"/>
    <w:rsid w:val="00BF1ACA"/>
    <w:rsid w:val="00BF309B"/>
    <w:rsid w:val="00BF60FE"/>
    <w:rsid w:val="00C01363"/>
    <w:rsid w:val="00C027BA"/>
    <w:rsid w:val="00C04C83"/>
    <w:rsid w:val="00C05681"/>
    <w:rsid w:val="00C0699D"/>
    <w:rsid w:val="00C14355"/>
    <w:rsid w:val="00C1531F"/>
    <w:rsid w:val="00C157DD"/>
    <w:rsid w:val="00C17A9A"/>
    <w:rsid w:val="00C24178"/>
    <w:rsid w:val="00C2484B"/>
    <w:rsid w:val="00C2568D"/>
    <w:rsid w:val="00C303DB"/>
    <w:rsid w:val="00C332CF"/>
    <w:rsid w:val="00C339EE"/>
    <w:rsid w:val="00C43416"/>
    <w:rsid w:val="00C43561"/>
    <w:rsid w:val="00C45A1A"/>
    <w:rsid w:val="00C5273C"/>
    <w:rsid w:val="00C5621F"/>
    <w:rsid w:val="00C56490"/>
    <w:rsid w:val="00C61764"/>
    <w:rsid w:val="00C624A3"/>
    <w:rsid w:val="00C67A6D"/>
    <w:rsid w:val="00C71DB9"/>
    <w:rsid w:val="00C72B14"/>
    <w:rsid w:val="00C850DC"/>
    <w:rsid w:val="00C87A45"/>
    <w:rsid w:val="00C87F0C"/>
    <w:rsid w:val="00C90B18"/>
    <w:rsid w:val="00CA50BD"/>
    <w:rsid w:val="00CA7D56"/>
    <w:rsid w:val="00CB646A"/>
    <w:rsid w:val="00CC1A8E"/>
    <w:rsid w:val="00CC3D39"/>
    <w:rsid w:val="00CC5337"/>
    <w:rsid w:val="00CC6C67"/>
    <w:rsid w:val="00CC72ED"/>
    <w:rsid w:val="00CC7E1B"/>
    <w:rsid w:val="00CD0929"/>
    <w:rsid w:val="00CD39E7"/>
    <w:rsid w:val="00CE0FC2"/>
    <w:rsid w:val="00CE1394"/>
    <w:rsid w:val="00CE7AA1"/>
    <w:rsid w:val="00CF7EC9"/>
    <w:rsid w:val="00D01C53"/>
    <w:rsid w:val="00D06DD6"/>
    <w:rsid w:val="00D1093D"/>
    <w:rsid w:val="00D123B2"/>
    <w:rsid w:val="00D12BF5"/>
    <w:rsid w:val="00D20736"/>
    <w:rsid w:val="00D24EDB"/>
    <w:rsid w:val="00D27F94"/>
    <w:rsid w:val="00D31301"/>
    <w:rsid w:val="00D33D13"/>
    <w:rsid w:val="00D36A3B"/>
    <w:rsid w:val="00D40A95"/>
    <w:rsid w:val="00D45BB5"/>
    <w:rsid w:val="00D47535"/>
    <w:rsid w:val="00D54169"/>
    <w:rsid w:val="00D5714B"/>
    <w:rsid w:val="00D62DA9"/>
    <w:rsid w:val="00D64014"/>
    <w:rsid w:val="00D67C0E"/>
    <w:rsid w:val="00D70682"/>
    <w:rsid w:val="00D72203"/>
    <w:rsid w:val="00D752B3"/>
    <w:rsid w:val="00D75ADC"/>
    <w:rsid w:val="00D77016"/>
    <w:rsid w:val="00D838E2"/>
    <w:rsid w:val="00D97AD1"/>
    <w:rsid w:val="00DB23CB"/>
    <w:rsid w:val="00DD233E"/>
    <w:rsid w:val="00DD5836"/>
    <w:rsid w:val="00DD6536"/>
    <w:rsid w:val="00DE4CFA"/>
    <w:rsid w:val="00DF36C4"/>
    <w:rsid w:val="00E00C2F"/>
    <w:rsid w:val="00E05C72"/>
    <w:rsid w:val="00E201BC"/>
    <w:rsid w:val="00E36E3E"/>
    <w:rsid w:val="00E46392"/>
    <w:rsid w:val="00E529F0"/>
    <w:rsid w:val="00E615A3"/>
    <w:rsid w:val="00E64648"/>
    <w:rsid w:val="00E66680"/>
    <w:rsid w:val="00E673BF"/>
    <w:rsid w:val="00E7553D"/>
    <w:rsid w:val="00E75EB7"/>
    <w:rsid w:val="00E802BA"/>
    <w:rsid w:val="00E86460"/>
    <w:rsid w:val="00E86D17"/>
    <w:rsid w:val="00E86F0B"/>
    <w:rsid w:val="00E9092B"/>
    <w:rsid w:val="00E91C58"/>
    <w:rsid w:val="00E96667"/>
    <w:rsid w:val="00E96C43"/>
    <w:rsid w:val="00EA4267"/>
    <w:rsid w:val="00EA53C9"/>
    <w:rsid w:val="00EC16FB"/>
    <w:rsid w:val="00EC1F64"/>
    <w:rsid w:val="00ED0F71"/>
    <w:rsid w:val="00ED1422"/>
    <w:rsid w:val="00ED7BDF"/>
    <w:rsid w:val="00EE2001"/>
    <w:rsid w:val="00EE2B89"/>
    <w:rsid w:val="00EE6AEB"/>
    <w:rsid w:val="00EF03AA"/>
    <w:rsid w:val="00F069D5"/>
    <w:rsid w:val="00F06DF5"/>
    <w:rsid w:val="00F06F0D"/>
    <w:rsid w:val="00F0799F"/>
    <w:rsid w:val="00F11BE4"/>
    <w:rsid w:val="00F26165"/>
    <w:rsid w:val="00F27823"/>
    <w:rsid w:val="00F329D3"/>
    <w:rsid w:val="00F34FB8"/>
    <w:rsid w:val="00F37A29"/>
    <w:rsid w:val="00F42D25"/>
    <w:rsid w:val="00F43A4E"/>
    <w:rsid w:val="00F4532B"/>
    <w:rsid w:val="00F554F6"/>
    <w:rsid w:val="00F662E2"/>
    <w:rsid w:val="00F703F4"/>
    <w:rsid w:val="00F8469E"/>
    <w:rsid w:val="00F8630B"/>
    <w:rsid w:val="00FA0867"/>
    <w:rsid w:val="00FA2570"/>
    <w:rsid w:val="00FA4F70"/>
    <w:rsid w:val="00FB2698"/>
    <w:rsid w:val="00FB26E6"/>
    <w:rsid w:val="00FC21AC"/>
    <w:rsid w:val="00FC6E12"/>
    <w:rsid w:val="00FD4301"/>
    <w:rsid w:val="00FD4C16"/>
    <w:rsid w:val="00FD4E34"/>
    <w:rsid w:val="00FD6AF9"/>
    <w:rsid w:val="00FF4FF5"/>
    <w:rsid w:val="00FF5332"/>
    <w:rsid w:val="00FF7393"/>
  </w:rsids>
  <m:mathPr>
    <m:mathFont m:val="Cambria Math"/>
    <m:brkBin m:val="before"/>
    <m:brkBinSub m:val="--"/>
    <m:smallFrac m:val="0"/>
    <m:dispDef/>
    <m:lMargin m:val="0"/>
    <m:rMargin m:val="0"/>
    <m:defJc m:val="centerGroup"/>
    <m:wrapIndent m:val="1440"/>
    <m:intLim m:val="subSup"/>
    <m:naryLim m:val="undOvr"/>
  </m:mathPr>
  <w:themeFontLang w:val="pt-BR"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FD18E1E"/>
  <w15:docId w15:val="{8EC22FAD-6684-4F1A-9439-C845FD6A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or-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0BD"/>
    <w:pPr>
      <w:widowControl w:val="0"/>
      <w:suppressAutoHyphens/>
    </w:pPr>
    <w:rPr>
      <w:rFonts w:ascii="Times" w:eastAsia="DejaVu Sans" w:hAnsi="Times"/>
      <w:kern w:val="1"/>
      <w:sz w:val="24"/>
      <w:szCs w:val="24"/>
      <w:lang w:eastAsia="ar-SA" w:bidi="ar-SA"/>
    </w:rPr>
  </w:style>
  <w:style w:type="paragraph" w:styleId="Ttulo1">
    <w:name w:val="heading 1"/>
    <w:basedOn w:val="Normal"/>
    <w:next w:val="Normal"/>
    <w:link w:val="Ttulo1Char"/>
    <w:uiPriority w:val="9"/>
    <w:qFormat/>
    <w:rsid w:val="00F06F0D"/>
    <w:pPr>
      <w:widowControl/>
      <w:numPr>
        <w:numId w:val="2"/>
      </w:numPr>
      <w:suppressAutoHyphens w:val="0"/>
      <w:jc w:val="both"/>
      <w:outlineLvl w:val="0"/>
    </w:pPr>
    <w:rPr>
      <w:rFonts w:ascii="Arial" w:eastAsia="Times New Roman" w:hAnsi="Arial" w:cs="Arial"/>
      <w:b/>
      <w:bCs/>
      <w:kern w:val="0"/>
      <w:sz w:val="28"/>
      <w:szCs w:val="28"/>
      <w:lang w:eastAsia="en-US"/>
    </w:rPr>
  </w:style>
  <w:style w:type="paragraph" w:styleId="Ttulo2">
    <w:name w:val="heading 2"/>
    <w:basedOn w:val="Normal"/>
    <w:next w:val="Normal"/>
    <w:link w:val="Ttulo2Char"/>
    <w:uiPriority w:val="9"/>
    <w:qFormat/>
    <w:rsid w:val="00F06F0D"/>
    <w:pPr>
      <w:widowControl/>
      <w:numPr>
        <w:ilvl w:val="1"/>
        <w:numId w:val="2"/>
      </w:numPr>
      <w:suppressAutoHyphens w:val="0"/>
      <w:jc w:val="both"/>
      <w:outlineLvl w:val="1"/>
    </w:pPr>
    <w:rPr>
      <w:rFonts w:ascii="Arial" w:eastAsia="Times New Roman" w:hAnsi="Arial" w:cs="Arial"/>
      <w:b/>
      <w:bCs/>
      <w:kern w:val="0"/>
      <w:sz w:val="26"/>
      <w:szCs w:val="20"/>
      <w:lang w:eastAsia="en-US"/>
    </w:rPr>
  </w:style>
  <w:style w:type="paragraph" w:styleId="Ttulo3">
    <w:name w:val="heading 3"/>
    <w:basedOn w:val="Normal"/>
    <w:next w:val="Normal"/>
    <w:link w:val="Ttulo3Char"/>
    <w:qFormat/>
    <w:rsid w:val="00F06F0D"/>
    <w:pPr>
      <w:widowControl/>
      <w:numPr>
        <w:ilvl w:val="2"/>
        <w:numId w:val="2"/>
      </w:numPr>
      <w:suppressAutoHyphens w:val="0"/>
      <w:jc w:val="both"/>
      <w:outlineLvl w:val="2"/>
    </w:pPr>
    <w:rPr>
      <w:rFonts w:ascii="Arial" w:eastAsia="Times New Roman" w:hAnsi="Arial" w:cs="Arial"/>
      <w:b/>
      <w:bCs/>
      <w:kern w:val="0"/>
      <w:szCs w:val="20"/>
      <w:lang w:eastAsia="en-US"/>
    </w:rPr>
  </w:style>
  <w:style w:type="paragraph" w:styleId="Ttulo4">
    <w:name w:val="heading 4"/>
    <w:basedOn w:val="Normal"/>
    <w:next w:val="Normal"/>
    <w:link w:val="Ttulo4Char"/>
    <w:uiPriority w:val="9"/>
    <w:qFormat/>
    <w:rsid w:val="00F06F0D"/>
    <w:pPr>
      <w:widowControl/>
      <w:numPr>
        <w:ilvl w:val="3"/>
        <w:numId w:val="2"/>
      </w:numPr>
      <w:suppressAutoHyphens w:val="0"/>
      <w:jc w:val="both"/>
      <w:outlineLvl w:val="3"/>
    </w:pPr>
    <w:rPr>
      <w:rFonts w:ascii="Arial" w:eastAsia="Times New Roman" w:hAnsi="Arial" w:cs="Arial"/>
      <w:b/>
      <w:bCs/>
      <w:kern w:val="0"/>
      <w:sz w:val="22"/>
      <w:szCs w:val="20"/>
      <w:lang w:eastAsia="en-US"/>
    </w:rPr>
  </w:style>
  <w:style w:type="paragraph" w:styleId="Ttulo5">
    <w:name w:val="heading 5"/>
    <w:basedOn w:val="Normal"/>
    <w:next w:val="Normal"/>
    <w:link w:val="Ttulo5Char"/>
    <w:uiPriority w:val="9"/>
    <w:qFormat/>
    <w:rsid w:val="00F06F0D"/>
    <w:pPr>
      <w:widowControl/>
      <w:numPr>
        <w:ilvl w:val="4"/>
        <w:numId w:val="2"/>
      </w:numPr>
      <w:suppressAutoHyphens w:val="0"/>
      <w:jc w:val="both"/>
      <w:outlineLvl w:val="4"/>
    </w:pPr>
    <w:rPr>
      <w:rFonts w:ascii="Arial" w:eastAsia="Times New Roman" w:hAnsi="Arial" w:cs="Arial"/>
      <w:b/>
      <w:bCs/>
      <w:kern w:val="0"/>
      <w:sz w:val="22"/>
      <w:szCs w:val="20"/>
      <w:lang w:eastAsia="en-US"/>
    </w:rPr>
  </w:style>
  <w:style w:type="paragraph" w:styleId="Ttulo6">
    <w:name w:val="heading 6"/>
    <w:basedOn w:val="Normal"/>
    <w:next w:val="Normal"/>
    <w:link w:val="Ttulo6Char"/>
    <w:uiPriority w:val="9"/>
    <w:qFormat/>
    <w:rsid w:val="00F06F0D"/>
    <w:pPr>
      <w:widowControl/>
      <w:numPr>
        <w:ilvl w:val="5"/>
        <w:numId w:val="2"/>
      </w:numPr>
      <w:suppressAutoHyphens w:val="0"/>
      <w:jc w:val="both"/>
      <w:outlineLvl w:val="5"/>
    </w:pPr>
    <w:rPr>
      <w:rFonts w:ascii="Arial" w:eastAsia="Times New Roman" w:hAnsi="Arial" w:cs="Arial"/>
      <w:b/>
      <w:bCs/>
      <w:kern w:val="0"/>
      <w:sz w:val="22"/>
      <w:szCs w:val="20"/>
      <w:lang w:eastAsia="en-US"/>
    </w:rPr>
  </w:style>
  <w:style w:type="paragraph" w:styleId="Ttulo7">
    <w:name w:val="heading 7"/>
    <w:basedOn w:val="Normal"/>
    <w:next w:val="Normal"/>
    <w:link w:val="Ttulo7Char"/>
    <w:uiPriority w:val="9"/>
    <w:qFormat/>
    <w:rsid w:val="00F06F0D"/>
    <w:pPr>
      <w:widowControl/>
      <w:numPr>
        <w:ilvl w:val="6"/>
        <w:numId w:val="2"/>
      </w:numPr>
      <w:suppressAutoHyphens w:val="0"/>
      <w:jc w:val="both"/>
      <w:outlineLvl w:val="6"/>
    </w:pPr>
    <w:rPr>
      <w:rFonts w:ascii="Arial" w:eastAsia="Times New Roman" w:hAnsi="Arial" w:cs="Arial"/>
      <w:b/>
      <w:bCs/>
      <w:kern w:val="0"/>
      <w:sz w:val="22"/>
      <w:szCs w:val="20"/>
      <w:lang w:eastAsia="en-US"/>
    </w:rPr>
  </w:style>
  <w:style w:type="paragraph" w:styleId="Ttulo8">
    <w:name w:val="heading 8"/>
    <w:basedOn w:val="Normal"/>
    <w:next w:val="Normal"/>
    <w:link w:val="Ttulo8Char"/>
    <w:uiPriority w:val="9"/>
    <w:qFormat/>
    <w:rsid w:val="00F06F0D"/>
    <w:pPr>
      <w:widowControl/>
      <w:numPr>
        <w:ilvl w:val="7"/>
        <w:numId w:val="2"/>
      </w:numPr>
      <w:suppressAutoHyphens w:val="0"/>
      <w:spacing w:before="240" w:after="60"/>
      <w:jc w:val="both"/>
      <w:outlineLvl w:val="7"/>
    </w:pPr>
    <w:rPr>
      <w:rFonts w:ascii="Times New Roman" w:eastAsia="Times New Roman" w:hAnsi="Times New Roman"/>
      <w:i/>
      <w:iCs/>
      <w:kern w:val="0"/>
      <w:lang w:eastAsia="en-US"/>
    </w:rPr>
  </w:style>
  <w:style w:type="paragraph" w:styleId="Ttulo9">
    <w:name w:val="heading 9"/>
    <w:basedOn w:val="Normal"/>
    <w:next w:val="Normal"/>
    <w:link w:val="Ttulo9Char"/>
    <w:uiPriority w:val="9"/>
    <w:qFormat/>
    <w:rsid w:val="00F06F0D"/>
    <w:pPr>
      <w:keepNext/>
      <w:widowControl/>
      <w:numPr>
        <w:ilvl w:val="8"/>
        <w:numId w:val="2"/>
      </w:numPr>
      <w:suppressAutoHyphens w:val="0"/>
      <w:jc w:val="center"/>
      <w:outlineLvl w:val="8"/>
    </w:pPr>
    <w:rPr>
      <w:rFonts w:ascii="Arial" w:eastAsia="Times New Roman" w:hAnsi="Arial" w:cs="Arial"/>
      <w:b/>
      <w:i/>
      <w:iCs/>
      <w:kern w:val="0"/>
      <w:sz w:val="5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CA50BD"/>
  </w:style>
  <w:style w:type="character" w:customStyle="1" w:styleId="WW-Absatz-Standardschriftart">
    <w:name w:val="WW-Absatz-Standardschriftart"/>
    <w:rsid w:val="00CA50BD"/>
  </w:style>
  <w:style w:type="character" w:customStyle="1" w:styleId="WW-Absatz-Standardschriftart1">
    <w:name w:val="WW-Absatz-Standardschriftart1"/>
    <w:rsid w:val="00CA50BD"/>
  </w:style>
  <w:style w:type="character" w:customStyle="1" w:styleId="WW-Absatz-Standardschriftart11">
    <w:name w:val="WW-Absatz-Standardschriftart11"/>
    <w:rsid w:val="00CA50BD"/>
  </w:style>
  <w:style w:type="character" w:customStyle="1" w:styleId="WW-Absatz-Standardschriftart111">
    <w:name w:val="WW-Absatz-Standardschriftart111"/>
    <w:rsid w:val="00CA50BD"/>
  </w:style>
  <w:style w:type="character" w:customStyle="1" w:styleId="WW-Absatz-Standardschriftart1111">
    <w:name w:val="WW-Absatz-Standardschriftart1111"/>
    <w:rsid w:val="00CA50BD"/>
  </w:style>
  <w:style w:type="character" w:customStyle="1" w:styleId="WW-Absatz-Standardschriftart11111">
    <w:name w:val="WW-Absatz-Standardschriftart11111"/>
    <w:rsid w:val="00CA50BD"/>
  </w:style>
  <w:style w:type="character" w:customStyle="1" w:styleId="WW-Absatz-Standardschriftart111111">
    <w:name w:val="WW-Absatz-Standardschriftart111111"/>
    <w:rsid w:val="00CA50BD"/>
  </w:style>
  <w:style w:type="character" w:customStyle="1" w:styleId="WW-Absatz-Standardschriftart1111111">
    <w:name w:val="WW-Absatz-Standardschriftart1111111"/>
    <w:rsid w:val="00CA50BD"/>
  </w:style>
  <w:style w:type="character" w:customStyle="1" w:styleId="WW-Absatz-Standardschriftart11111111">
    <w:name w:val="WW-Absatz-Standardschriftart11111111"/>
    <w:rsid w:val="00CA50BD"/>
  </w:style>
  <w:style w:type="character" w:customStyle="1" w:styleId="WW-Absatz-Standardschriftart111111111">
    <w:name w:val="WW-Absatz-Standardschriftart111111111"/>
    <w:rsid w:val="00CA50BD"/>
  </w:style>
  <w:style w:type="character" w:customStyle="1" w:styleId="WW-Absatz-Standardschriftart1111111111">
    <w:name w:val="WW-Absatz-Standardschriftart1111111111"/>
    <w:rsid w:val="00CA50BD"/>
  </w:style>
  <w:style w:type="character" w:customStyle="1" w:styleId="WW-Absatz-Standardschriftart11111111111">
    <w:name w:val="WW-Absatz-Standardschriftart11111111111"/>
    <w:rsid w:val="00CA50BD"/>
  </w:style>
  <w:style w:type="character" w:customStyle="1" w:styleId="Fontepargpadro2">
    <w:name w:val="Fonte parág. padrão2"/>
    <w:rsid w:val="00CA50BD"/>
  </w:style>
  <w:style w:type="character" w:customStyle="1" w:styleId="WW-Absatz-Standardschriftart111111111111">
    <w:name w:val="WW-Absatz-Standardschriftart111111111111"/>
    <w:rsid w:val="00CA50BD"/>
  </w:style>
  <w:style w:type="character" w:customStyle="1" w:styleId="WW-Absatz-Standardschriftart1111111111111">
    <w:name w:val="WW-Absatz-Standardschriftart1111111111111"/>
    <w:rsid w:val="00CA50BD"/>
  </w:style>
  <w:style w:type="character" w:customStyle="1" w:styleId="WW-Absatz-Standardschriftart11111111111111">
    <w:name w:val="WW-Absatz-Standardschriftart11111111111111"/>
    <w:rsid w:val="00CA50BD"/>
  </w:style>
  <w:style w:type="character" w:customStyle="1" w:styleId="WW-Absatz-Standardschriftart111111111111111">
    <w:name w:val="WW-Absatz-Standardschriftart111111111111111"/>
    <w:rsid w:val="00CA50BD"/>
  </w:style>
  <w:style w:type="character" w:customStyle="1" w:styleId="WW-Absatz-Standardschriftart1111111111111111">
    <w:name w:val="WW-Absatz-Standardschriftart1111111111111111"/>
    <w:rsid w:val="00CA50BD"/>
  </w:style>
  <w:style w:type="character" w:customStyle="1" w:styleId="WW-Absatz-Standardschriftart11111111111111111">
    <w:name w:val="WW-Absatz-Standardschriftart11111111111111111"/>
    <w:rsid w:val="00CA50BD"/>
  </w:style>
  <w:style w:type="character" w:customStyle="1" w:styleId="Fontepargpadro1">
    <w:name w:val="Fonte parág. padrão1"/>
    <w:rsid w:val="00CA50BD"/>
  </w:style>
  <w:style w:type="character" w:customStyle="1" w:styleId="WW-Absatz-Standardschriftart111111111111111111">
    <w:name w:val="WW-Absatz-Standardschriftart111111111111111111"/>
    <w:rsid w:val="00CA50BD"/>
  </w:style>
  <w:style w:type="character" w:customStyle="1" w:styleId="WW-Absatz-Standardschriftart1111111111111111111">
    <w:name w:val="WW-Absatz-Standardschriftart1111111111111111111"/>
    <w:rsid w:val="00CA50BD"/>
  </w:style>
  <w:style w:type="character" w:customStyle="1" w:styleId="WW-Absatz-Standardschriftart11111111111111111111">
    <w:name w:val="WW-Absatz-Standardschriftart11111111111111111111"/>
    <w:rsid w:val="00CA50BD"/>
  </w:style>
  <w:style w:type="character" w:customStyle="1" w:styleId="WW-Absatz-Standardschriftart111111111111111111111">
    <w:name w:val="WW-Absatz-Standardschriftart111111111111111111111"/>
    <w:rsid w:val="00CA50BD"/>
  </w:style>
  <w:style w:type="character" w:customStyle="1" w:styleId="WW-Absatz-Standardschriftart1111111111111111111111">
    <w:name w:val="WW-Absatz-Standardschriftart1111111111111111111111"/>
    <w:rsid w:val="00CA50BD"/>
  </w:style>
  <w:style w:type="character" w:customStyle="1" w:styleId="WW-Absatz-Standardschriftart11111111111111111111111">
    <w:name w:val="WW-Absatz-Standardschriftart11111111111111111111111"/>
    <w:rsid w:val="00CA50BD"/>
  </w:style>
  <w:style w:type="character" w:customStyle="1" w:styleId="WW-Absatz-Standardschriftart111111111111111111111111">
    <w:name w:val="WW-Absatz-Standardschriftart111111111111111111111111"/>
    <w:rsid w:val="00CA50BD"/>
  </w:style>
  <w:style w:type="character" w:customStyle="1" w:styleId="WW-Absatz-Standardschriftart1111111111111111111111111">
    <w:name w:val="WW-Absatz-Standardschriftart1111111111111111111111111"/>
    <w:rsid w:val="00CA50BD"/>
  </w:style>
  <w:style w:type="character" w:customStyle="1" w:styleId="WW-Absatz-Standardschriftart11111111111111111111111111">
    <w:name w:val="WW-Absatz-Standardschriftart11111111111111111111111111"/>
    <w:rsid w:val="00CA50BD"/>
  </w:style>
  <w:style w:type="character" w:customStyle="1" w:styleId="WW-Absatz-Standardschriftart111111111111111111111111111">
    <w:name w:val="WW-Absatz-Standardschriftart111111111111111111111111111"/>
    <w:rsid w:val="00CA50BD"/>
  </w:style>
  <w:style w:type="character" w:customStyle="1" w:styleId="WW-Absatz-Standardschriftart1111111111111111111111111111">
    <w:name w:val="WW-Absatz-Standardschriftart1111111111111111111111111111"/>
    <w:rsid w:val="00CA50BD"/>
  </w:style>
  <w:style w:type="character" w:customStyle="1" w:styleId="WW-Absatz-Standardschriftart11111111111111111111111111111">
    <w:name w:val="WW-Absatz-Standardschriftart11111111111111111111111111111"/>
    <w:rsid w:val="00CA50BD"/>
  </w:style>
  <w:style w:type="character" w:customStyle="1" w:styleId="WW-Absatz-Standardschriftart111111111111111111111111111111">
    <w:name w:val="WW-Absatz-Standardschriftart111111111111111111111111111111"/>
    <w:rsid w:val="00CA50BD"/>
  </w:style>
  <w:style w:type="character" w:customStyle="1" w:styleId="WW-Absatz-Standardschriftart1111111111111111111111111111111">
    <w:name w:val="WW-Absatz-Standardschriftart1111111111111111111111111111111"/>
    <w:rsid w:val="00CA50BD"/>
  </w:style>
  <w:style w:type="character" w:customStyle="1" w:styleId="TextodebaloChar">
    <w:name w:val="Texto de balão Char"/>
    <w:basedOn w:val="Fontepargpadro2"/>
    <w:rsid w:val="00CA50BD"/>
    <w:rPr>
      <w:rFonts w:ascii="Tahoma" w:eastAsia="DejaVu Sans" w:hAnsi="Tahoma" w:cs="Tahoma"/>
      <w:kern w:val="1"/>
      <w:sz w:val="16"/>
      <w:szCs w:val="16"/>
      <w:lang w:eastAsia="ar-SA" w:bidi="ar-SA"/>
    </w:rPr>
  </w:style>
  <w:style w:type="paragraph" w:customStyle="1" w:styleId="Ttulo10">
    <w:name w:val="Título1"/>
    <w:basedOn w:val="Normal"/>
    <w:next w:val="Corpodetexto"/>
    <w:rsid w:val="00CA50BD"/>
    <w:pPr>
      <w:keepNext/>
      <w:spacing w:before="240" w:after="120"/>
    </w:pPr>
    <w:rPr>
      <w:rFonts w:ascii="Liberation Sans" w:eastAsia="WenQuanYi Micro Hei" w:hAnsi="Liberation Sans" w:cs="Lohit Hindi"/>
      <w:sz w:val="28"/>
      <w:szCs w:val="28"/>
    </w:rPr>
  </w:style>
  <w:style w:type="paragraph" w:styleId="Corpodetexto">
    <w:name w:val="Body Text"/>
    <w:basedOn w:val="Normal"/>
    <w:rsid w:val="00CA50BD"/>
    <w:pPr>
      <w:spacing w:after="120"/>
    </w:pPr>
  </w:style>
  <w:style w:type="paragraph" w:styleId="Lista">
    <w:name w:val="List"/>
    <w:basedOn w:val="Corpodetexto"/>
    <w:rsid w:val="00CA50BD"/>
  </w:style>
  <w:style w:type="paragraph" w:customStyle="1" w:styleId="Legenda3">
    <w:name w:val="Legenda3"/>
    <w:basedOn w:val="Normal"/>
    <w:rsid w:val="00CA50BD"/>
    <w:pPr>
      <w:suppressLineNumbers/>
      <w:spacing w:before="120" w:after="120"/>
    </w:pPr>
    <w:rPr>
      <w:rFonts w:cs="Times"/>
      <w:i/>
      <w:iCs/>
    </w:rPr>
  </w:style>
  <w:style w:type="paragraph" w:customStyle="1" w:styleId="ndice">
    <w:name w:val="Índice"/>
    <w:basedOn w:val="Normal"/>
    <w:rsid w:val="00CA50BD"/>
    <w:pPr>
      <w:suppressLineNumbers/>
    </w:pPr>
  </w:style>
  <w:style w:type="paragraph" w:customStyle="1" w:styleId="Captulo">
    <w:name w:val="Capítulo"/>
    <w:basedOn w:val="Normal"/>
    <w:next w:val="Corpodetexto"/>
    <w:rsid w:val="00CA50BD"/>
    <w:pPr>
      <w:keepNext/>
      <w:spacing w:before="240" w:after="120"/>
    </w:pPr>
    <w:rPr>
      <w:rFonts w:ascii="Helvetica" w:hAnsi="Helvetica" w:cs="DejaVu Sans"/>
      <w:sz w:val="28"/>
      <w:szCs w:val="28"/>
    </w:rPr>
  </w:style>
  <w:style w:type="paragraph" w:customStyle="1" w:styleId="Legenda2">
    <w:name w:val="Legenda2"/>
    <w:basedOn w:val="Normal"/>
    <w:rsid w:val="00CA50BD"/>
    <w:pPr>
      <w:suppressLineNumbers/>
      <w:spacing w:before="120" w:after="120"/>
    </w:pPr>
    <w:rPr>
      <w:rFonts w:cs="Times"/>
      <w:i/>
      <w:iCs/>
    </w:rPr>
  </w:style>
  <w:style w:type="paragraph" w:customStyle="1" w:styleId="Legenda1">
    <w:name w:val="Legenda1"/>
    <w:basedOn w:val="Normal"/>
    <w:rsid w:val="00CA50BD"/>
    <w:pPr>
      <w:suppressLineNumbers/>
      <w:spacing w:before="120" w:after="120"/>
    </w:pPr>
    <w:rPr>
      <w:i/>
      <w:iCs/>
    </w:rPr>
  </w:style>
  <w:style w:type="paragraph" w:styleId="Textodebalo">
    <w:name w:val="Balloon Text"/>
    <w:basedOn w:val="Normal"/>
    <w:rsid w:val="00CA50BD"/>
    <w:rPr>
      <w:rFonts w:ascii="Tahoma" w:hAnsi="Tahoma" w:cs="Tahoma"/>
      <w:sz w:val="16"/>
      <w:szCs w:val="16"/>
    </w:rPr>
  </w:style>
  <w:style w:type="paragraph" w:styleId="Cabealho">
    <w:name w:val="header"/>
    <w:aliases w:val="BMA Cabeçalho 2012"/>
    <w:basedOn w:val="Normal"/>
    <w:link w:val="CabealhoChar"/>
    <w:unhideWhenUsed/>
    <w:qFormat/>
    <w:rsid w:val="00D06DD6"/>
    <w:pPr>
      <w:tabs>
        <w:tab w:val="center" w:pos="4252"/>
        <w:tab w:val="right" w:pos="8504"/>
      </w:tabs>
    </w:pPr>
  </w:style>
  <w:style w:type="character" w:customStyle="1" w:styleId="CabealhoChar">
    <w:name w:val="Cabeçalho Char"/>
    <w:aliases w:val="BMA Cabeçalho 2012 Char"/>
    <w:basedOn w:val="Fontepargpadro"/>
    <w:link w:val="Cabealho"/>
    <w:rsid w:val="00D06DD6"/>
    <w:rPr>
      <w:rFonts w:ascii="Times" w:eastAsia="DejaVu Sans" w:hAnsi="Times"/>
      <w:kern w:val="1"/>
      <w:sz w:val="24"/>
      <w:szCs w:val="24"/>
      <w:lang w:eastAsia="ar-SA" w:bidi="ar-SA"/>
    </w:rPr>
  </w:style>
  <w:style w:type="paragraph" w:styleId="Rodap">
    <w:name w:val="footer"/>
    <w:basedOn w:val="Normal"/>
    <w:link w:val="RodapChar"/>
    <w:unhideWhenUsed/>
    <w:rsid w:val="00D06DD6"/>
    <w:pPr>
      <w:tabs>
        <w:tab w:val="center" w:pos="4252"/>
        <w:tab w:val="right" w:pos="8504"/>
      </w:tabs>
    </w:pPr>
  </w:style>
  <w:style w:type="character" w:customStyle="1" w:styleId="RodapChar">
    <w:name w:val="Rodapé Char"/>
    <w:basedOn w:val="Fontepargpadro"/>
    <w:link w:val="Rodap"/>
    <w:rsid w:val="00D06DD6"/>
    <w:rPr>
      <w:rFonts w:ascii="Times" w:eastAsia="DejaVu Sans" w:hAnsi="Times"/>
      <w:kern w:val="1"/>
      <w:sz w:val="24"/>
      <w:szCs w:val="24"/>
      <w:lang w:eastAsia="ar-SA" w:bidi="ar-SA"/>
    </w:rPr>
  </w:style>
  <w:style w:type="paragraph" w:styleId="EndereoHTML">
    <w:name w:val="HTML Address"/>
    <w:basedOn w:val="Normal"/>
    <w:link w:val="EndereoHTMLChar"/>
    <w:uiPriority w:val="99"/>
    <w:unhideWhenUsed/>
    <w:rsid w:val="00A3036B"/>
    <w:pPr>
      <w:widowControl/>
      <w:suppressAutoHyphens w:val="0"/>
    </w:pPr>
    <w:rPr>
      <w:rFonts w:ascii="Times New Roman" w:eastAsia="Times New Roman" w:hAnsi="Times New Roman"/>
      <w:i/>
      <w:iCs/>
      <w:kern w:val="0"/>
      <w:lang w:eastAsia="pt-BR"/>
    </w:rPr>
  </w:style>
  <w:style w:type="character" w:customStyle="1" w:styleId="EndereoHTMLChar">
    <w:name w:val="Endereço HTML Char"/>
    <w:basedOn w:val="Fontepargpadro"/>
    <w:link w:val="EndereoHTML"/>
    <w:uiPriority w:val="99"/>
    <w:rsid w:val="00A3036B"/>
    <w:rPr>
      <w:i/>
      <w:iCs/>
      <w:sz w:val="24"/>
      <w:szCs w:val="24"/>
      <w:lang w:bidi="ar-SA"/>
    </w:rPr>
  </w:style>
  <w:style w:type="paragraph" w:styleId="NormalWeb">
    <w:name w:val="Normal (Web)"/>
    <w:basedOn w:val="Normal"/>
    <w:uiPriority w:val="99"/>
    <w:unhideWhenUsed/>
    <w:rsid w:val="00A3036B"/>
    <w:pPr>
      <w:widowControl/>
      <w:suppressAutoHyphens w:val="0"/>
      <w:spacing w:before="100" w:beforeAutospacing="1" w:after="100" w:afterAutospacing="1"/>
    </w:pPr>
    <w:rPr>
      <w:rFonts w:ascii="Times New Roman" w:eastAsia="Times New Roman" w:hAnsi="Times New Roman"/>
      <w:kern w:val="0"/>
      <w:lang w:eastAsia="pt-BR"/>
    </w:rPr>
  </w:style>
  <w:style w:type="paragraph" w:styleId="PargrafodaLista">
    <w:name w:val="List Paragraph"/>
    <w:basedOn w:val="Normal"/>
    <w:uiPriority w:val="34"/>
    <w:qFormat/>
    <w:rsid w:val="00F06DF5"/>
    <w:pPr>
      <w:widowControl/>
      <w:suppressAutoHyphens w:val="0"/>
      <w:ind w:left="720"/>
      <w:contextualSpacing/>
    </w:pPr>
    <w:rPr>
      <w:rFonts w:ascii="Times New Roman" w:eastAsia="Times New Roman" w:hAnsi="Times New Roman"/>
      <w:kern w:val="0"/>
      <w:lang w:eastAsia="pt-BR"/>
    </w:rPr>
  </w:style>
  <w:style w:type="character" w:customStyle="1" w:styleId="Ttulo1Char">
    <w:name w:val="Título 1 Char"/>
    <w:basedOn w:val="Fontepargpadro"/>
    <w:link w:val="Ttulo1"/>
    <w:uiPriority w:val="9"/>
    <w:rsid w:val="00F06F0D"/>
    <w:rPr>
      <w:rFonts w:ascii="Arial" w:hAnsi="Arial" w:cs="Arial"/>
      <w:b/>
      <w:bCs/>
      <w:sz w:val="28"/>
      <w:szCs w:val="28"/>
      <w:lang w:eastAsia="en-US" w:bidi="ar-SA"/>
    </w:rPr>
  </w:style>
  <w:style w:type="character" w:customStyle="1" w:styleId="Ttulo2Char">
    <w:name w:val="Título 2 Char"/>
    <w:basedOn w:val="Fontepargpadro"/>
    <w:link w:val="Ttulo2"/>
    <w:uiPriority w:val="9"/>
    <w:rsid w:val="00F06F0D"/>
    <w:rPr>
      <w:rFonts w:ascii="Arial" w:hAnsi="Arial" w:cs="Arial"/>
      <w:b/>
      <w:bCs/>
      <w:sz w:val="26"/>
      <w:lang w:eastAsia="en-US" w:bidi="ar-SA"/>
    </w:rPr>
  </w:style>
  <w:style w:type="character" w:customStyle="1" w:styleId="Ttulo3Char">
    <w:name w:val="Título 3 Char"/>
    <w:basedOn w:val="Fontepargpadro"/>
    <w:link w:val="Ttulo3"/>
    <w:rsid w:val="00F06F0D"/>
    <w:rPr>
      <w:rFonts w:ascii="Arial" w:hAnsi="Arial" w:cs="Arial"/>
      <w:b/>
      <w:bCs/>
      <w:sz w:val="24"/>
      <w:lang w:eastAsia="en-US" w:bidi="ar-SA"/>
    </w:rPr>
  </w:style>
  <w:style w:type="character" w:customStyle="1" w:styleId="Ttulo4Char">
    <w:name w:val="Título 4 Char"/>
    <w:basedOn w:val="Fontepargpadro"/>
    <w:link w:val="Ttulo4"/>
    <w:uiPriority w:val="9"/>
    <w:rsid w:val="00F06F0D"/>
    <w:rPr>
      <w:rFonts w:ascii="Arial" w:hAnsi="Arial" w:cs="Arial"/>
      <w:b/>
      <w:bCs/>
      <w:sz w:val="22"/>
      <w:lang w:eastAsia="en-US" w:bidi="ar-SA"/>
    </w:rPr>
  </w:style>
  <w:style w:type="character" w:customStyle="1" w:styleId="Ttulo5Char">
    <w:name w:val="Título 5 Char"/>
    <w:basedOn w:val="Fontepargpadro"/>
    <w:link w:val="Ttulo5"/>
    <w:uiPriority w:val="9"/>
    <w:rsid w:val="00F06F0D"/>
    <w:rPr>
      <w:rFonts w:ascii="Arial" w:hAnsi="Arial" w:cs="Arial"/>
      <w:b/>
      <w:bCs/>
      <w:sz w:val="22"/>
      <w:lang w:eastAsia="en-US" w:bidi="ar-SA"/>
    </w:rPr>
  </w:style>
  <w:style w:type="character" w:customStyle="1" w:styleId="Ttulo6Char">
    <w:name w:val="Título 6 Char"/>
    <w:basedOn w:val="Fontepargpadro"/>
    <w:link w:val="Ttulo6"/>
    <w:uiPriority w:val="9"/>
    <w:rsid w:val="00F06F0D"/>
    <w:rPr>
      <w:rFonts w:ascii="Arial" w:hAnsi="Arial" w:cs="Arial"/>
      <w:b/>
      <w:bCs/>
      <w:sz w:val="22"/>
      <w:lang w:eastAsia="en-US" w:bidi="ar-SA"/>
    </w:rPr>
  </w:style>
  <w:style w:type="character" w:customStyle="1" w:styleId="Ttulo7Char">
    <w:name w:val="Título 7 Char"/>
    <w:basedOn w:val="Fontepargpadro"/>
    <w:link w:val="Ttulo7"/>
    <w:uiPriority w:val="9"/>
    <w:rsid w:val="00F06F0D"/>
    <w:rPr>
      <w:rFonts w:ascii="Arial" w:hAnsi="Arial" w:cs="Arial"/>
      <w:b/>
      <w:bCs/>
      <w:sz w:val="22"/>
      <w:lang w:eastAsia="en-US" w:bidi="ar-SA"/>
    </w:rPr>
  </w:style>
  <w:style w:type="character" w:customStyle="1" w:styleId="Ttulo8Char">
    <w:name w:val="Título 8 Char"/>
    <w:basedOn w:val="Fontepargpadro"/>
    <w:link w:val="Ttulo8"/>
    <w:uiPriority w:val="9"/>
    <w:rsid w:val="00F06F0D"/>
    <w:rPr>
      <w:i/>
      <w:iCs/>
      <w:sz w:val="24"/>
      <w:szCs w:val="24"/>
      <w:lang w:eastAsia="en-US" w:bidi="ar-SA"/>
    </w:rPr>
  </w:style>
  <w:style w:type="character" w:customStyle="1" w:styleId="Ttulo9Char">
    <w:name w:val="Título 9 Char"/>
    <w:basedOn w:val="Fontepargpadro"/>
    <w:link w:val="Ttulo9"/>
    <w:uiPriority w:val="9"/>
    <w:rsid w:val="00F06F0D"/>
    <w:rPr>
      <w:rFonts w:ascii="Arial" w:hAnsi="Arial" w:cs="Arial"/>
      <w:b/>
      <w:i/>
      <w:iCs/>
      <w:sz w:val="50"/>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79761">
      <w:bodyDiv w:val="1"/>
      <w:marLeft w:val="0"/>
      <w:marRight w:val="0"/>
      <w:marTop w:val="0"/>
      <w:marBottom w:val="0"/>
      <w:divBdr>
        <w:top w:val="none" w:sz="0" w:space="0" w:color="auto"/>
        <w:left w:val="none" w:sz="0" w:space="0" w:color="auto"/>
        <w:bottom w:val="none" w:sz="0" w:space="0" w:color="auto"/>
        <w:right w:val="none" w:sz="0" w:space="0" w:color="auto"/>
      </w:divBdr>
    </w:div>
    <w:div w:id="1885865934">
      <w:bodyDiv w:val="1"/>
      <w:marLeft w:val="0"/>
      <w:marRight w:val="0"/>
      <w:marTop w:val="0"/>
      <w:marBottom w:val="0"/>
      <w:divBdr>
        <w:top w:val="none" w:sz="0" w:space="0" w:color="auto"/>
        <w:left w:val="none" w:sz="0" w:space="0" w:color="auto"/>
        <w:bottom w:val="none" w:sz="0" w:space="0" w:color="auto"/>
        <w:right w:val="none" w:sz="0" w:space="0" w:color="auto"/>
      </w:divBdr>
      <w:divsChild>
        <w:div w:id="2027126459">
          <w:marLeft w:val="0"/>
          <w:marRight w:val="0"/>
          <w:marTop w:val="0"/>
          <w:marBottom w:val="0"/>
          <w:divBdr>
            <w:top w:val="none" w:sz="0" w:space="0" w:color="auto"/>
            <w:left w:val="none" w:sz="0" w:space="0" w:color="auto"/>
            <w:bottom w:val="none" w:sz="0" w:space="0" w:color="auto"/>
            <w:right w:val="none" w:sz="0" w:space="0" w:color="auto"/>
          </w:divBdr>
        </w:div>
      </w:divsChild>
    </w:div>
    <w:div w:id="195404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A87E2-7627-4F50-A5C4-30A1DD522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Pages>
  <Words>5137</Words>
  <Characters>27743</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Distrib.</dc:creator>
  <cp:lastModifiedBy>Maria Elisa Alves de Oliveira</cp:lastModifiedBy>
  <cp:revision>27</cp:revision>
  <cp:lastPrinted>2024-08-21T15:01:00Z</cp:lastPrinted>
  <dcterms:created xsi:type="dcterms:W3CDTF">2024-08-15T11:16:00Z</dcterms:created>
  <dcterms:modified xsi:type="dcterms:W3CDTF">2024-08-21T15:04:00Z</dcterms:modified>
</cp:coreProperties>
</file>