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A860" w14:textId="7152C0EF" w:rsidR="00614AA8" w:rsidRPr="003C738A" w:rsidRDefault="00614AA8" w:rsidP="003C738A">
      <w:pPr>
        <w:jc w:val="both"/>
        <w:rPr>
          <w:rFonts w:ascii="Times New Roman" w:hAnsi="Times New Roman" w:cs="Times New Roman"/>
          <w:sz w:val="24"/>
          <w:szCs w:val="24"/>
        </w:rPr>
      </w:pPr>
      <w:r w:rsidRPr="003C738A">
        <w:rPr>
          <w:rFonts w:ascii="Times New Roman" w:hAnsi="Times New Roman" w:cs="Times New Roman"/>
          <w:sz w:val="24"/>
          <w:szCs w:val="24"/>
        </w:rPr>
        <w:t>ATA DA AUDIÊNCIA PÚBLICA REALIZADA NO DIA 02 DE JUNHO DE 2023  COM O OBJETIVO DE DISCUTIR O PROJETO DE LEI Nº 192/2023 QUE “ESTABELECE AS DIRETRIZES PARA A ELABORAÇÃO E EXECUÇÃO DA LEI ORÇAMENTÁRIA ANUAL  DO MUNICÍPIO DE SETE LAGOAS PARA O EXERCÍCIO DE 2024 E DÁ OUTRAS PROVIDÊNCIAS”///////////////////////////////////////////////////////////////////////////////////////</w:t>
      </w:r>
      <w:r w:rsidR="00EC47ED">
        <w:rPr>
          <w:rFonts w:ascii="Times New Roman" w:hAnsi="Times New Roman" w:cs="Times New Roman"/>
          <w:sz w:val="24"/>
          <w:szCs w:val="24"/>
        </w:rPr>
        <w:t>/////</w:t>
      </w:r>
    </w:p>
    <w:p w14:paraId="1A0286E2" w14:textId="1564C617" w:rsidR="00614AA8" w:rsidRPr="00EC47ED" w:rsidRDefault="00614AA8" w:rsidP="00614AA8">
      <w:pPr>
        <w:jc w:val="both"/>
        <w:rPr>
          <w:rFonts w:ascii="Times New Roman" w:hAnsi="Times New Roman" w:cs="Times New Roman"/>
          <w:sz w:val="24"/>
          <w:szCs w:val="24"/>
        </w:rPr>
      </w:pPr>
      <w:r w:rsidRPr="003C738A">
        <w:rPr>
          <w:rFonts w:ascii="Times New Roman" w:hAnsi="Times New Roman" w:cs="Times New Roman"/>
          <w:sz w:val="24"/>
          <w:szCs w:val="24"/>
        </w:rPr>
        <w:t xml:space="preserve">Em conformidade ao Edital de Audiência Pública nº </w:t>
      </w:r>
      <w:r w:rsidR="009A4CB3" w:rsidRPr="003C738A">
        <w:rPr>
          <w:rFonts w:ascii="Times New Roman" w:hAnsi="Times New Roman" w:cs="Times New Roman"/>
          <w:sz w:val="24"/>
          <w:szCs w:val="24"/>
        </w:rPr>
        <w:t>12</w:t>
      </w:r>
      <w:r w:rsidRPr="003C738A">
        <w:rPr>
          <w:rFonts w:ascii="Times New Roman" w:hAnsi="Times New Roman" w:cs="Times New Roman"/>
          <w:sz w:val="24"/>
          <w:szCs w:val="24"/>
        </w:rPr>
        <w:t>/20</w:t>
      </w:r>
      <w:r w:rsidR="009A4CB3" w:rsidRPr="003C738A">
        <w:rPr>
          <w:rFonts w:ascii="Times New Roman" w:hAnsi="Times New Roman" w:cs="Times New Roman"/>
          <w:sz w:val="24"/>
          <w:szCs w:val="24"/>
        </w:rPr>
        <w:t>23</w:t>
      </w:r>
      <w:r w:rsidRPr="003C738A">
        <w:rPr>
          <w:rFonts w:ascii="Times New Roman" w:hAnsi="Times New Roman" w:cs="Times New Roman"/>
          <w:sz w:val="24"/>
          <w:szCs w:val="24"/>
        </w:rPr>
        <w:t xml:space="preserve"> publicado no Diário Oficial Eletrônico do Legislativo de Sete Lagoas nº </w:t>
      </w:r>
      <w:r w:rsidR="009A4CB3" w:rsidRPr="003C738A">
        <w:rPr>
          <w:rFonts w:ascii="Times New Roman" w:hAnsi="Times New Roman" w:cs="Times New Roman"/>
          <w:sz w:val="24"/>
          <w:szCs w:val="24"/>
        </w:rPr>
        <w:t>1974</w:t>
      </w:r>
      <w:r w:rsidRPr="003C738A">
        <w:rPr>
          <w:rFonts w:ascii="Times New Roman" w:hAnsi="Times New Roman" w:cs="Times New Roman"/>
          <w:sz w:val="24"/>
          <w:szCs w:val="24"/>
        </w:rPr>
        <w:t xml:space="preserve"> de 1</w:t>
      </w:r>
      <w:r w:rsidR="009A4CB3" w:rsidRPr="003C738A">
        <w:rPr>
          <w:rFonts w:ascii="Times New Roman" w:hAnsi="Times New Roman" w:cs="Times New Roman"/>
          <w:sz w:val="24"/>
          <w:szCs w:val="24"/>
        </w:rPr>
        <w:t>7</w:t>
      </w:r>
      <w:r w:rsidRPr="003C738A">
        <w:rPr>
          <w:rFonts w:ascii="Times New Roman" w:hAnsi="Times New Roman" w:cs="Times New Roman"/>
          <w:sz w:val="24"/>
          <w:szCs w:val="24"/>
        </w:rPr>
        <w:t>/0</w:t>
      </w:r>
      <w:r w:rsidR="009A4CB3" w:rsidRPr="003C738A">
        <w:rPr>
          <w:rFonts w:ascii="Times New Roman" w:hAnsi="Times New Roman" w:cs="Times New Roman"/>
          <w:sz w:val="24"/>
          <w:szCs w:val="24"/>
        </w:rPr>
        <w:t>5</w:t>
      </w:r>
      <w:r w:rsidRPr="003C738A">
        <w:rPr>
          <w:rFonts w:ascii="Times New Roman" w:hAnsi="Times New Roman" w:cs="Times New Roman"/>
          <w:sz w:val="24"/>
          <w:szCs w:val="24"/>
        </w:rPr>
        <w:t>/20</w:t>
      </w:r>
      <w:r w:rsidR="009A4CB3" w:rsidRPr="003C738A">
        <w:rPr>
          <w:rFonts w:ascii="Times New Roman" w:hAnsi="Times New Roman" w:cs="Times New Roman"/>
          <w:sz w:val="24"/>
          <w:szCs w:val="24"/>
        </w:rPr>
        <w:t>23</w:t>
      </w:r>
      <w:r w:rsidRPr="003C738A">
        <w:rPr>
          <w:rFonts w:ascii="Times New Roman" w:hAnsi="Times New Roman" w:cs="Times New Roman"/>
          <w:sz w:val="24"/>
          <w:szCs w:val="24"/>
        </w:rPr>
        <w:t>, e de acordo com a Lei Complementar nº 101/2000 (Lei de Responsabilidade Fiscal), e tendo em vista a Lei Municipal nº 6.826/2003 , a Câmara Municipal de Sete Lagoas realizou no dia 0</w:t>
      </w:r>
      <w:r w:rsidR="009A4CB3" w:rsidRPr="003C738A">
        <w:rPr>
          <w:rFonts w:ascii="Times New Roman" w:hAnsi="Times New Roman" w:cs="Times New Roman"/>
          <w:sz w:val="24"/>
          <w:szCs w:val="24"/>
        </w:rPr>
        <w:t>2</w:t>
      </w:r>
      <w:r w:rsidRPr="003C738A">
        <w:rPr>
          <w:rFonts w:ascii="Times New Roman" w:hAnsi="Times New Roman" w:cs="Times New Roman"/>
          <w:sz w:val="24"/>
          <w:szCs w:val="24"/>
        </w:rPr>
        <w:t xml:space="preserve"> de </w:t>
      </w:r>
      <w:r w:rsidR="009A4CB3" w:rsidRPr="003C738A">
        <w:rPr>
          <w:rFonts w:ascii="Times New Roman" w:hAnsi="Times New Roman" w:cs="Times New Roman"/>
          <w:sz w:val="24"/>
          <w:szCs w:val="24"/>
        </w:rPr>
        <w:t>junh</w:t>
      </w:r>
      <w:r w:rsidRPr="003C738A">
        <w:rPr>
          <w:rFonts w:ascii="Times New Roman" w:hAnsi="Times New Roman" w:cs="Times New Roman"/>
          <w:sz w:val="24"/>
          <w:szCs w:val="24"/>
        </w:rPr>
        <w:t>o de 20</w:t>
      </w:r>
      <w:r w:rsidR="009A4CB3" w:rsidRPr="003C738A">
        <w:rPr>
          <w:rFonts w:ascii="Times New Roman" w:hAnsi="Times New Roman" w:cs="Times New Roman"/>
          <w:sz w:val="24"/>
          <w:szCs w:val="24"/>
        </w:rPr>
        <w:t>23</w:t>
      </w:r>
      <w:r w:rsidRPr="003C738A">
        <w:rPr>
          <w:rFonts w:ascii="Times New Roman" w:hAnsi="Times New Roman" w:cs="Times New Roman"/>
          <w:sz w:val="24"/>
          <w:szCs w:val="24"/>
        </w:rPr>
        <w:t xml:space="preserve">, no Plenário Deputado Wilson </w:t>
      </w:r>
      <w:proofErr w:type="spellStart"/>
      <w:r w:rsidRPr="003C738A">
        <w:rPr>
          <w:rFonts w:ascii="Times New Roman" w:hAnsi="Times New Roman" w:cs="Times New Roman"/>
          <w:sz w:val="24"/>
          <w:szCs w:val="24"/>
        </w:rPr>
        <w:t>Tanure</w:t>
      </w:r>
      <w:proofErr w:type="spellEnd"/>
      <w:r w:rsidRPr="003C738A">
        <w:rPr>
          <w:rFonts w:ascii="Times New Roman" w:hAnsi="Times New Roman" w:cs="Times New Roman"/>
          <w:sz w:val="24"/>
          <w:szCs w:val="24"/>
        </w:rPr>
        <w:t>, Audiência Pública com o objetivo de apresentar e discutir  a apresentação de propostas para elaboração da LDO/20</w:t>
      </w:r>
      <w:r w:rsidR="009A4CB3" w:rsidRPr="003C738A">
        <w:rPr>
          <w:rFonts w:ascii="Times New Roman" w:hAnsi="Times New Roman" w:cs="Times New Roman"/>
          <w:sz w:val="24"/>
          <w:szCs w:val="24"/>
        </w:rPr>
        <w:t>2</w:t>
      </w:r>
      <w:r w:rsidR="00A01467" w:rsidRPr="003C738A">
        <w:rPr>
          <w:rFonts w:ascii="Times New Roman" w:hAnsi="Times New Roman" w:cs="Times New Roman"/>
          <w:sz w:val="24"/>
          <w:szCs w:val="24"/>
        </w:rPr>
        <w:t>4</w:t>
      </w:r>
      <w:r w:rsidRPr="003C738A">
        <w:rPr>
          <w:rFonts w:ascii="Times New Roman" w:hAnsi="Times New Roman" w:cs="Times New Roman"/>
          <w:sz w:val="24"/>
          <w:szCs w:val="24"/>
        </w:rPr>
        <w:t xml:space="preserve">. A abertura da Reunião foi realizada pelo Cerimonial da Casa, que </w:t>
      </w:r>
      <w:r w:rsidR="00A01467" w:rsidRPr="003C738A">
        <w:rPr>
          <w:rFonts w:ascii="Times New Roman" w:hAnsi="Times New Roman" w:cs="Times New Roman"/>
          <w:sz w:val="24"/>
          <w:szCs w:val="24"/>
        </w:rPr>
        <w:t>após explanação sobre o tema</w:t>
      </w:r>
      <w:r w:rsidRPr="003C738A">
        <w:rPr>
          <w:rFonts w:ascii="Times New Roman" w:hAnsi="Times New Roman" w:cs="Times New Roman"/>
          <w:sz w:val="24"/>
          <w:szCs w:val="24"/>
        </w:rPr>
        <w:t xml:space="preserve"> convidou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 a</w:t>
      </w:r>
      <w:r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Vereadora Heloísa Frois para fazer a leitura de um trecho da Bíblia Sagrada, em concordância ao Regimento Interno desta Casa. </w:t>
      </w:r>
      <w:r w:rsidR="008F136C" w:rsidRPr="003C738A">
        <w:rPr>
          <w:rFonts w:ascii="Times New Roman" w:hAnsi="Times New Roman" w:cs="Times New Roman"/>
          <w:sz w:val="24"/>
          <w:szCs w:val="24"/>
        </w:rPr>
        <w:t>Constatou-se a p</w:t>
      </w:r>
      <w:r w:rsidR="00A01467" w:rsidRPr="003C738A">
        <w:rPr>
          <w:rFonts w:ascii="Times New Roman" w:hAnsi="Times New Roman" w:cs="Times New Roman"/>
          <w:sz w:val="24"/>
          <w:szCs w:val="24"/>
        </w:rPr>
        <w:t>resença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 dos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 Vereador</w:t>
      </w:r>
      <w:r w:rsidR="008F136C" w:rsidRPr="003C738A">
        <w:rPr>
          <w:rFonts w:ascii="Times New Roman" w:hAnsi="Times New Roman" w:cs="Times New Roman"/>
          <w:sz w:val="24"/>
          <w:szCs w:val="24"/>
        </w:rPr>
        <w:t>es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Silvia Regina de Oliveira, Janderson de Avelar Oliveira, 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Heloísa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Diniz </w:t>
      </w:r>
      <w:r w:rsidR="00A01467" w:rsidRPr="003C738A">
        <w:rPr>
          <w:rFonts w:ascii="Times New Roman" w:hAnsi="Times New Roman" w:cs="Times New Roman"/>
          <w:sz w:val="24"/>
          <w:szCs w:val="24"/>
        </w:rPr>
        <w:t xml:space="preserve">Frois,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01467" w:rsidRPr="003C738A">
        <w:rPr>
          <w:rFonts w:ascii="Times New Roman" w:hAnsi="Times New Roman" w:cs="Times New Roman"/>
          <w:sz w:val="24"/>
          <w:szCs w:val="24"/>
        </w:rPr>
        <w:t>Ivson</w:t>
      </w:r>
      <w:proofErr w:type="spellEnd"/>
      <w:r w:rsidR="008F136C" w:rsidRPr="003C738A">
        <w:rPr>
          <w:rFonts w:ascii="Times New Roman" w:hAnsi="Times New Roman" w:cs="Times New Roman"/>
          <w:sz w:val="24"/>
          <w:szCs w:val="24"/>
        </w:rPr>
        <w:t xml:space="preserve"> Gomes de Castro. A Audiência foi presidida pela </w:t>
      </w:r>
      <w:r w:rsidRPr="003C738A">
        <w:rPr>
          <w:rFonts w:ascii="Times New Roman" w:hAnsi="Times New Roman" w:cs="Times New Roman"/>
          <w:sz w:val="24"/>
          <w:szCs w:val="24"/>
        </w:rPr>
        <w:t xml:space="preserve"> Presidente da Comissão de Fiscalização Financeira e Orçamentária e de Tomada de Contas – Vereador</w:t>
      </w:r>
      <w:r w:rsidR="009A4CB3" w:rsidRPr="003C738A">
        <w:rPr>
          <w:rFonts w:ascii="Times New Roman" w:hAnsi="Times New Roman" w:cs="Times New Roman"/>
          <w:sz w:val="24"/>
          <w:szCs w:val="24"/>
        </w:rPr>
        <w:t>a</w:t>
      </w:r>
      <w:r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9A4CB3" w:rsidRPr="003C738A">
        <w:rPr>
          <w:rFonts w:ascii="Times New Roman" w:hAnsi="Times New Roman" w:cs="Times New Roman"/>
          <w:sz w:val="24"/>
          <w:szCs w:val="24"/>
        </w:rPr>
        <w:t>Silvia Regina de Oliveira</w:t>
      </w:r>
      <w:r w:rsidR="008F136C" w:rsidRPr="003C738A">
        <w:rPr>
          <w:rFonts w:ascii="Times New Roman" w:hAnsi="Times New Roman" w:cs="Times New Roman"/>
          <w:sz w:val="24"/>
          <w:szCs w:val="24"/>
        </w:rPr>
        <w:t>, que em suas considerações iniciais agradeceu a presença de todos, mencionando que  a Lei de Diretriz Orçamentária é o instrumento que estabelece as metas e prioridades da administração, para o ano seguinte à sua elaboração, com base no que foi definido pelo Plano Plurianual. Por esta Lei,  sabemos quanto e onde o dinheiro público será gasto, ou seja,  gastos relativos a dívida pública, com pessoal e encargos sociais, eventuais necessidades de adequações orçamentárias e também possíveis alterações legislativas para fins de adequação do Plano Plurianual, assim como de onde virão os recursos para fazerem frente à essas despesas para em seguida iniciar a fase de execução deste planejamento.</w:t>
      </w:r>
      <w:r w:rsidR="00006FEA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8F136C" w:rsidRPr="003C738A">
        <w:rPr>
          <w:rFonts w:ascii="Times New Roman" w:hAnsi="Times New Roman" w:cs="Times New Roman"/>
          <w:sz w:val="24"/>
          <w:szCs w:val="24"/>
        </w:rPr>
        <w:t>Planejamento este que deve ter como objetivo principal não só o equilíbrio das contas públicas</w:t>
      </w:r>
      <w:r w:rsidR="00006FEA" w:rsidRPr="003C738A">
        <w:rPr>
          <w:rFonts w:ascii="Times New Roman" w:hAnsi="Times New Roman" w:cs="Times New Roman"/>
          <w:sz w:val="24"/>
          <w:szCs w:val="24"/>
        </w:rPr>
        <w:t>,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 mas também manutenção e elaboração de pol</w:t>
      </w:r>
      <w:r w:rsidR="00006FEA" w:rsidRPr="003C738A">
        <w:rPr>
          <w:rFonts w:ascii="Times New Roman" w:hAnsi="Times New Roman" w:cs="Times New Roman"/>
          <w:sz w:val="24"/>
          <w:szCs w:val="24"/>
        </w:rPr>
        <w:t>í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ticas públicas, universalizadas ou especificas, que de fato atendem às necessidades dos </w:t>
      </w:r>
      <w:proofErr w:type="spellStart"/>
      <w:r w:rsidR="008F136C" w:rsidRPr="003C738A">
        <w:rPr>
          <w:rFonts w:ascii="Times New Roman" w:hAnsi="Times New Roman" w:cs="Times New Roman"/>
          <w:sz w:val="24"/>
          <w:szCs w:val="24"/>
        </w:rPr>
        <w:t>setelagoanos</w:t>
      </w:r>
      <w:proofErr w:type="spellEnd"/>
      <w:r w:rsidR="00006FEA" w:rsidRPr="003C738A">
        <w:rPr>
          <w:rFonts w:ascii="Times New Roman" w:hAnsi="Times New Roman" w:cs="Times New Roman"/>
          <w:sz w:val="24"/>
          <w:szCs w:val="24"/>
        </w:rPr>
        <w:t xml:space="preserve">. Na sequência,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convidou a </w:t>
      </w:r>
      <w:r w:rsidR="008F136C" w:rsidRPr="003C738A">
        <w:rPr>
          <w:rFonts w:ascii="Times New Roman" w:hAnsi="Times New Roman" w:cs="Times New Roman"/>
          <w:b/>
          <w:bCs/>
          <w:sz w:val="24"/>
          <w:szCs w:val="24"/>
        </w:rPr>
        <w:t>Sra. Rita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 da</w:t>
      </w:r>
      <w:r w:rsidRPr="003C738A">
        <w:rPr>
          <w:rFonts w:ascii="Times New Roman" w:hAnsi="Times New Roman" w:cs="Times New Roman"/>
          <w:sz w:val="24"/>
          <w:szCs w:val="24"/>
        </w:rPr>
        <w:t xml:space="preserve"> Secretaria Municipal de Planejamento, Orçamento e Tecnologia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para suas explanações quanto a elaboração do Projeto de Lei nº 192/2023. </w:t>
      </w:r>
      <w:r w:rsidRPr="003C738A">
        <w:rPr>
          <w:rFonts w:ascii="Times New Roman" w:hAnsi="Times New Roman" w:cs="Times New Roman"/>
          <w:b/>
          <w:sz w:val="24"/>
          <w:szCs w:val="24"/>
        </w:rPr>
        <w:t>S</w:t>
      </w:r>
      <w:r w:rsidR="008F136C" w:rsidRPr="003C738A">
        <w:rPr>
          <w:rFonts w:ascii="Times New Roman" w:hAnsi="Times New Roman" w:cs="Times New Roman"/>
          <w:b/>
          <w:sz w:val="24"/>
          <w:szCs w:val="24"/>
        </w:rPr>
        <w:t>r</w:t>
      </w:r>
      <w:r w:rsidRPr="003C738A">
        <w:rPr>
          <w:rFonts w:ascii="Times New Roman" w:hAnsi="Times New Roman" w:cs="Times New Roman"/>
          <w:b/>
          <w:sz w:val="24"/>
          <w:szCs w:val="24"/>
        </w:rPr>
        <w:t>a</w:t>
      </w:r>
      <w:r w:rsidR="008F136C" w:rsidRPr="003C738A">
        <w:rPr>
          <w:rFonts w:ascii="Times New Roman" w:hAnsi="Times New Roman" w:cs="Times New Roman"/>
          <w:b/>
          <w:sz w:val="24"/>
          <w:szCs w:val="24"/>
        </w:rPr>
        <w:t>.</w:t>
      </w:r>
      <w:r w:rsidRPr="003C738A">
        <w:rPr>
          <w:rFonts w:ascii="Times New Roman" w:hAnsi="Times New Roman" w:cs="Times New Roman"/>
          <w:b/>
          <w:sz w:val="24"/>
          <w:szCs w:val="24"/>
        </w:rPr>
        <w:t xml:space="preserve"> Rita</w:t>
      </w:r>
      <w:r w:rsidR="008F136C" w:rsidRPr="003C7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FEA" w:rsidRPr="003C738A">
        <w:rPr>
          <w:rFonts w:ascii="Times New Roman" w:hAnsi="Times New Roman" w:cs="Times New Roman"/>
          <w:b/>
          <w:sz w:val="24"/>
          <w:szCs w:val="24"/>
        </w:rPr>
        <w:t>–</w:t>
      </w:r>
      <w:r w:rsidR="008F136C" w:rsidRPr="003C7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06FEA" w:rsidRPr="003C738A">
        <w:rPr>
          <w:rFonts w:ascii="Times New Roman" w:hAnsi="Times New Roman" w:cs="Times New Roman"/>
          <w:bCs/>
          <w:sz w:val="24"/>
          <w:szCs w:val="24"/>
        </w:rPr>
        <w:t xml:space="preserve">Explicou </w:t>
      </w:r>
      <w:r w:rsidR="008F136C" w:rsidRPr="003C738A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 w:rsidR="008F136C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FD6A31" w:rsidRPr="003C738A">
        <w:rPr>
          <w:rFonts w:ascii="Times New Roman" w:hAnsi="Times New Roman" w:cs="Times New Roman"/>
          <w:sz w:val="24"/>
          <w:szCs w:val="24"/>
        </w:rPr>
        <w:t>temos 03 documentos de planejamento que se integram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: </w:t>
      </w:r>
      <w:r w:rsidRPr="003C738A">
        <w:rPr>
          <w:rFonts w:ascii="Times New Roman" w:hAnsi="Times New Roman" w:cs="Times New Roman"/>
          <w:sz w:val="24"/>
          <w:szCs w:val="24"/>
        </w:rPr>
        <w:t>LDO</w:t>
      </w:r>
      <w:r w:rsidR="00006FEA" w:rsidRPr="003C738A">
        <w:rPr>
          <w:rFonts w:ascii="Times New Roman" w:hAnsi="Times New Roman" w:cs="Times New Roman"/>
          <w:sz w:val="24"/>
          <w:szCs w:val="24"/>
        </w:rPr>
        <w:t xml:space="preserve"> – orientar, PPA- </w:t>
      </w:r>
      <w:r w:rsidR="00D95E94" w:rsidRPr="003C738A">
        <w:rPr>
          <w:rFonts w:ascii="Times New Roman" w:hAnsi="Times New Roman" w:cs="Times New Roman"/>
          <w:sz w:val="24"/>
          <w:szCs w:val="24"/>
        </w:rPr>
        <w:t>planejar e LOA – executar.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 Citou o fundamento legal da Constituição Federal 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 w:rsidR="00D95E94" w:rsidRPr="003C738A">
        <w:rPr>
          <w:rFonts w:ascii="Times New Roman" w:hAnsi="Times New Roman" w:cs="Times New Roman"/>
          <w:sz w:val="24"/>
          <w:szCs w:val="24"/>
        </w:rPr>
        <w:t>seu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 art.</w:t>
      </w:r>
      <w:proofErr w:type="gramEnd"/>
      <w:r w:rsidR="00FD6A31" w:rsidRPr="003C738A">
        <w:rPr>
          <w:rFonts w:ascii="Times New Roman" w:hAnsi="Times New Roman" w:cs="Times New Roman"/>
          <w:sz w:val="24"/>
          <w:szCs w:val="24"/>
        </w:rPr>
        <w:t xml:space="preserve"> 165</w:t>
      </w:r>
      <w:r w:rsidR="00D95E94" w:rsidRPr="003C738A">
        <w:rPr>
          <w:rFonts w:ascii="Times New Roman" w:hAnsi="Times New Roman" w:cs="Times New Roman"/>
          <w:sz w:val="24"/>
          <w:szCs w:val="24"/>
        </w:rPr>
        <w:t>, §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2º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, </w:t>
      </w:r>
      <w:r w:rsidR="00D95E94" w:rsidRPr="00D95E94">
        <w:rPr>
          <w:rFonts w:ascii="Times New Roman" w:hAnsi="Times New Roman" w:cs="Times New Roman"/>
          <w:sz w:val="24"/>
          <w:szCs w:val="24"/>
        </w:rPr>
        <w:t>Art. 169 § 1º</w:t>
      </w:r>
      <w:r w:rsidR="00D95E94" w:rsidRPr="003C73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6A31" w:rsidRPr="003C738A">
        <w:rPr>
          <w:rFonts w:ascii="Times New Roman" w:hAnsi="Times New Roman" w:cs="Times New Roman"/>
          <w:sz w:val="24"/>
          <w:szCs w:val="24"/>
        </w:rPr>
        <w:t>bem como a Lei de Responsabilidade Fiscal,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 em seu art. 48 inciso I,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citando a importância da participação e transferência. </w:t>
      </w:r>
      <w:r w:rsidR="00D95E94" w:rsidRPr="003C738A">
        <w:rPr>
          <w:rFonts w:ascii="Times New Roman" w:hAnsi="Times New Roman" w:cs="Times New Roman"/>
          <w:sz w:val="24"/>
          <w:szCs w:val="24"/>
        </w:rPr>
        <w:t>Informou que o Mu</w:t>
      </w:r>
      <w:r w:rsidR="00FD6A31" w:rsidRPr="003C738A">
        <w:rPr>
          <w:rFonts w:ascii="Times New Roman" w:hAnsi="Times New Roman" w:cs="Times New Roman"/>
          <w:sz w:val="24"/>
          <w:szCs w:val="24"/>
        </w:rPr>
        <w:t>nic</w:t>
      </w:r>
      <w:r w:rsidR="00D95E94" w:rsidRPr="003C738A">
        <w:rPr>
          <w:rFonts w:ascii="Times New Roman" w:hAnsi="Times New Roman" w:cs="Times New Roman"/>
          <w:sz w:val="24"/>
          <w:szCs w:val="24"/>
        </w:rPr>
        <w:t>í</w:t>
      </w:r>
      <w:r w:rsidR="00FD6A31" w:rsidRPr="003C738A">
        <w:rPr>
          <w:rFonts w:ascii="Times New Roman" w:hAnsi="Times New Roman" w:cs="Times New Roman"/>
          <w:sz w:val="24"/>
          <w:szCs w:val="24"/>
        </w:rPr>
        <w:t>pio colocou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 a elaboração do projeto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3C738A">
        <w:rPr>
          <w:rFonts w:ascii="Times New Roman" w:hAnsi="Times New Roman" w:cs="Times New Roman"/>
          <w:sz w:val="24"/>
          <w:szCs w:val="24"/>
        </w:rPr>
        <w:t>à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 disposição a consulta p</w:t>
      </w:r>
      <w:r w:rsidR="00D95E94" w:rsidRPr="003C738A">
        <w:rPr>
          <w:rFonts w:ascii="Times New Roman" w:hAnsi="Times New Roman" w:cs="Times New Roman"/>
          <w:sz w:val="24"/>
          <w:szCs w:val="24"/>
        </w:rPr>
        <w:t>ú</w:t>
      </w:r>
      <w:r w:rsidR="00FD6A31" w:rsidRPr="003C738A">
        <w:rPr>
          <w:rFonts w:ascii="Times New Roman" w:hAnsi="Times New Roman" w:cs="Times New Roman"/>
          <w:sz w:val="24"/>
          <w:szCs w:val="24"/>
        </w:rPr>
        <w:t>blica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, 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no dia 05 de maio e tivemos participação de 04 pessoas encaminhando metas e prioridades, que foram aderidas ao plano. Explicou como funciona o </w:t>
      </w:r>
      <w:r w:rsidR="00D95E94" w:rsidRPr="003C738A">
        <w:rPr>
          <w:rFonts w:ascii="Times New Roman" w:hAnsi="Times New Roman" w:cs="Times New Roman"/>
          <w:sz w:val="24"/>
          <w:szCs w:val="24"/>
        </w:rPr>
        <w:t>prazo/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tempo </w:t>
      </w:r>
      <w:r w:rsidR="00D95E94" w:rsidRPr="003C738A">
        <w:rPr>
          <w:rFonts w:ascii="Times New Roman" w:hAnsi="Times New Roman" w:cs="Times New Roman"/>
          <w:sz w:val="24"/>
          <w:szCs w:val="24"/>
        </w:rPr>
        <w:t xml:space="preserve">anual 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FD6A31" w:rsidRPr="003C738A">
        <w:rPr>
          <w:rFonts w:ascii="Times New Roman" w:hAnsi="Times New Roman" w:cs="Times New Roman"/>
          <w:sz w:val="24"/>
          <w:szCs w:val="24"/>
        </w:rPr>
        <w:t>PPA,  LDO</w:t>
      </w:r>
      <w:proofErr w:type="gramEnd"/>
      <w:r w:rsidR="00FD6A31" w:rsidRPr="003C738A">
        <w:rPr>
          <w:rFonts w:ascii="Times New Roman" w:hAnsi="Times New Roman" w:cs="Times New Roman"/>
          <w:sz w:val="24"/>
          <w:szCs w:val="24"/>
        </w:rPr>
        <w:t xml:space="preserve">  e a LOA. Mencionou tamb</w:t>
      </w:r>
      <w:r w:rsidR="00D95E94" w:rsidRPr="003C738A">
        <w:rPr>
          <w:rFonts w:ascii="Times New Roman" w:hAnsi="Times New Roman" w:cs="Times New Roman"/>
          <w:sz w:val="24"/>
          <w:szCs w:val="24"/>
        </w:rPr>
        <w:t>é</w:t>
      </w:r>
      <w:r w:rsidR="00FD6A31" w:rsidRPr="003C738A">
        <w:rPr>
          <w:rFonts w:ascii="Times New Roman" w:hAnsi="Times New Roman" w:cs="Times New Roman"/>
          <w:sz w:val="24"/>
          <w:szCs w:val="24"/>
        </w:rPr>
        <w:t xml:space="preserve">m que a LDO tem que seguir as seguintes regras: </w:t>
      </w:r>
      <w:r w:rsidR="00D95E94" w:rsidRPr="00D95E94">
        <w:rPr>
          <w:rFonts w:ascii="Times New Roman" w:hAnsi="Times New Roman" w:cs="Times New Roman"/>
          <w:sz w:val="24"/>
          <w:szCs w:val="24"/>
        </w:rPr>
        <w:t xml:space="preserve">Equilíbrio entre Receita e Despesa (art. 4º, </w:t>
      </w:r>
      <w:proofErr w:type="spellStart"/>
      <w:r w:rsidR="00D95E94" w:rsidRPr="00D95E94">
        <w:rPr>
          <w:rFonts w:ascii="Times New Roman" w:hAnsi="Times New Roman" w:cs="Times New Roman"/>
          <w:sz w:val="24"/>
          <w:szCs w:val="24"/>
        </w:rPr>
        <w:t>I,a</w:t>
      </w:r>
      <w:proofErr w:type="spellEnd"/>
      <w:r w:rsidR="00D95E94" w:rsidRPr="00D95E94">
        <w:rPr>
          <w:rFonts w:ascii="Times New Roman" w:hAnsi="Times New Roman" w:cs="Times New Roman"/>
          <w:sz w:val="24"/>
          <w:szCs w:val="24"/>
        </w:rPr>
        <w:t>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D95E94">
        <w:rPr>
          <w:rFonts w:ascii="Times New Roman" w:hAnsi="Times New Roman" w:cs="Times New Roman"/>
          <w:sz w:val="24"/>
          <w:szCs w:val="24"/>
        </w:rPr>
        <w:t xml:space="preserve">Critérios para contingenciamento (“congelamento”) de dotações   (art. 4º, </w:t>
      </w:r>
      <w:proofErr w:type="spellStart"/>
      <w:r w:rsidR="00D95E94" w:rsidRPr="00D95E94">
        <w:rPr>
          <w:rFonts w:ascii="Times New Roman" w:hAnsi="Times New Roman" w:cs="Times New Roman"/>
          <w:sz w:val="24"/>
          <w:szCs w:val="24"/>
        </w:rPr>
        <w:t>I,b</w:t>
      </w:r>
      <w:proofErr w:type="spellEnd"/>
      <w:r w:rsidR="00D95E94" w:rsidRPr="00D95E94">
        <w:rPr>
          <w:rFonts w:ascii="Times New Roman" w:hAnsi="Times New Roman" w:cs="Times New Roman"/>
          <w:sz w:val="24"/>
          <w:szCs w:val="24"/>
        </w:rPr>
        <w:t>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D95E94">
        <w:rPr>
          <w:rFonts w:ascii="Times New Roman" w:hAnsi="Times New Roman" w:cs="Times New Roman"/>
          <w:sz w:val="24"/>
          <w:szCs w:val="24"/>
        </w:rPr>
        <w:t>Regras para avaliar a eficiência das ações desenvolvidas (art. 4º, I, e);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D95E94">
        <w:rPr>
          <w:rFonts w:ascii="Times New Roman" w:hAnsi="Times New Roman" w:cs="Times New Roman"/>
          <w:sz w:val="24"/>
          <w:szCs w:val="24"/>
        </w:rPr>
        <w:t>Condições para ajudar financeiramente (subvencionar) instituições privadas (art. 4º, I, f);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D95E94">
        <w:rPr>
          <w:rFonts w:ascii="Times New Roman" w:hAnsi="Times New Roman" w:cs="Times New Roman"/>
          <w:sz w:val="24"/>
          <w:szCs w:val="24"/>
        </w:rPr>
        <w:t>Autorização para o Município auxiliar o custeio de despesas próprias do Estado e da União. (art. 62, I);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D95E94" w:rsidRPr="00D95E94">
        <w:rPr>
          <w:rFonts w:ascii="Times New Roman" w:hAnsi="Times New Roman" w:cs="Times New Roman"/>
          <w:sz w:val="24"/>
          <w:szCs w:val="24"/>
        </w:rPr>
        <w:t>Condições para transferir recursos para entes da Administração Indireta  (art. 4º, I, f);</w:t>
      </w:r>
      <w:r w:rsidR="00E41DCF" w:rsidRPr="003C738A">
        <w:rPr>
          <w:rFonts w:ascii="Times New Roman" w:eastAsia="Microsoft YaHei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Critérios para início de novos projetos, após o adequado atendimento dos que estão em andamento (art. 45);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Critérios para o Poder Executivo estabelecer a programação financeira e o cronograma de execução mensal de desembolso.(art. 8º);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 xml:space="preserve">Definição do percentual </w:t>
      </w:r>
      <w:r w:rsidR="00E41DCF" w:rsidRPr="00E41DCF">
        <w:rPr>
          <w:rFonts w:ascii="Times New Roman" w:hAnsi="Times New Roman" w:cs="Times New Roman"/>
          <w:sz w:val="24"/>
          <w:szCs w:val="24"/>
        </w:rPr>
        <w:lastRenderedPageBreak/>
        <w:t>da RCL que será retido para Reserva de Contingência destinada a cobrir despesas com passivos contingentes (art. 5º, III);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Definição de despesas consideradas irrelevantes, que não precisam atender aos pressupostos para geração de despesas (art. 16, § 3);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Definição das condições para contratação de horas-extras dos servidores públicos (art. 22, V)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. </w:t>
      </w:r>
      <w:r w:rsidR="000B7D8F" w:rsidRPr="003C738A">
        <w:rPr>
          <w:rFonts w:ascii="Times New Roman" w:hAnsi="Times New Roman" w:cs="Times New Roman"/>
          <w:sz w:val="24"/>
          <w:szCs w:val="24"/>
        </w:rPr>
        <w:t>Demonstrou que o executivo tem um prazo para encaminhamento do projeto da LDO ao Legislativo 15 de maio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em atendimento a Lei Complementar 59/01 conforme dispõe a LOM.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0B7D8F" w:rsidRPr="003C738A">
        <w:rPr>
          <w:rFonts w:ascii="Times New Roman" w:hAnsi="Times New Roman" w:cs="Times New Roman"/>
          <w:sz w:val="24"/>
          <w:szCs w:val="24"/>
        </w:rPr>
        <w:t>De acordo com a Constituição Federal temos que ter 03 anexos na Lei. Metas e Prioridades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(c</w:t>
      </w:r>
      <w:r w:rsidR="00E41DCF" w:rsidRPr="003C738A">
        <w:rPr>
          <w:rFonts w:ascii="Times New Roman" w:hAnsi="Times New Roman" w:cs="Times New Roman"/>
          <w:sz w:val="24"/>
          <w:szCs w:val="24"/>
        </w:rPr>
        <w:t>onterá o Programa, Descritivo das Ações  e os Projetos  Prioritários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); </w:t>
      </w:r>
      <w:r w:rsidR="000B7D8F" w:rsidRPr="003C738A">
        <w:rPr>
          <w:rFonts w:ascii="Times New Roman" w:hAnsi="Times New Roman" w:cs="Times New Roman"/>
          <w:sz w:val="24"/>
          <w:szCs w:val="24"/>
        </w:rPr>
        <w:t>Metas Fiscais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(</w:t>
      </w:r>
      <w:r w:rsidR="00E41DCF" w:rsidRPr="003C738A">
        <w:rPr>
          <w:rFonts w:ascii="Times New Roman" w:hAnsi="Times New Roman" w:cs="Times New Roman"/>
          <w:sz w:val="24"/>
          <w:szCs w:val="24"/>
        </w:rPr>
        <w:t>Art.4º. §1º da LRF, (...)  estabelecidas metas anuais, em valores correntes e constantes, relativas às receitas, despesas, resultado nominal e primário e montante da dívida pública para o exercício a que se referirem e aos dois seguintes</w:t>
      </w:r>
      <w:r w:rsidR="00E41DCF" w:rsidRPr="003C738A">
        <w:rPr>
          <w:rFonts w:ascii="Times New Roman" w:hAnsi="Times New Roman" w:cs="Times New Roman"/>
          <w:sz w:val="24"/>
          <w:szCs w:val="24"/>
        </w:rPr>
        <w:t>)</w:t>
      </w:r>
      <w:r w:rsidR="000B7D8F" w:rsidRPr="003C738A">
        <w:rPr>
          <w:rFonts w:ascii="Times New Roman" w:hAnsi="Times New Roman" w:cs="Times New Roman"/>
          <w:sz w:val="24"/>
          <w:szCs w:val="24"/>
        </w:rPr>
        <w:t xml:space="preserve"> e Riscos fiscais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(</w:t>
      </w:r>
      <w:r w:rsidR="00C94620" w:rsidRPr="003C738A">
        <w:rPr>
          <w:rFonts w:ascii="Times New Roman" w:hAnsi="Times New Roman" w:cs="Times New Roman"/>
          <w:sz w:val="24"/>
          <w:szCs w:val="24"/>
        </w:rPr>
        <w:t>Art.4º. §3º da LRF, serão avaliados os passivos contingentes e outros riscos capazes de afetar as contas públicas, informando as providências a serem tomadas, caso se concretizem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). </w:t>
      </w:r>
      <w:r w:rsidR="000B7D8F" w:rsidRPr="003C738A">
        <w:rPr>
          <w:rFonts w:ascii="Times New Roman" w:hAnsi="Times New Roman" w:cs="Times New Roman"/>
          <w:sz w:val="24"/>
          <w:szCs w:val="24"/>
        </w:rPr>
        <w:t xml:space="preserve">A partir da lei de responsabilidade fiscal não podemos leiloar nada para fazer as devidas manutenções. Citando, como </w:t>
      </w:r>
      <w:proofErr w:type="gramStart"/>
      <w:r w:rsidR="000B7D8F" w:rsidRPr="003C738A">
        <w:rPr>
          <w:rFonts w:ascii="Times New Roman" w:hAnsi="Times New Roman" w:cs="Times New Roman"/>
          <w:sz w:val="24"/>
          <w:szCs w:val="24"/>
        </w:rPr>
        <w:t>exemplo,  que</w:t>
      </w:r>
      <w:proofErr w:type="gramEnd"/>
      <w:r w:rsidR="000B7D8F" w:rsidRPr="003C738A">
        <w:rPr>
          <w:rFonts w:ascii="Times New Roman" w:hAnsi="Times New Roman" w:cs="Times New Roman"/>
          <w:sz w:val="24"/>
          <w:szCs w:val="24"/>
        </w:rPr>
        <w:t xml:space="preserve"> não podemos leiloar um veículo e utilizar o dinheiro para fazer a manutenção dos jardins.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597138" w:rsidRPr="003C738A">
        <w:rPr>
          <w:rFonts w:ascii="Times New Roman" w:hAnsi="Times New Roman" w:cs="Times New Roman"/>
          <w:sz w:val="24"/>
          <w:szCs w:val="24"/>
        </w:rPr>
        <w:t>Temos 07 demonstrativos que compõe a LDO em Sete Lagoas</w:t>
      </w:r>
      <w:r w:rsidR="00E41DCF" w:rsidRPr="003C738A">
        <w:rPr>
          <w:rFonts w:ascii="Times New Roman" w:hAnsi="Times New Roman" w:cs="Times New Roman"/>
          <w:sz w:val="24"/>
          <w:szCs w:val="24"/>
        </w:rPr>
        <w:t>:</w:t>
      </w:r>
      <w:r w:rsidR="00E41DCF" w:rsidRPr="003C738A">
        <w:rPr>
          <w:rFonts w:ascii="Times New Roman" w:eastAsia="Verdana" w:hAnsi="Times New Roman" w:cs="Times New Roman"/>
          <w:color w:val="44546A" w:themeColor="text2"/>
          <w:kern w:val="24"/>
          <w:sz w:val="24"/>
          <w:szCs w:val="24"/>
          <w:lang w:eastAsia="pt-BR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Demonstrativo I – Metas Anuais (2024 a 2026);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Demonstrativos II – Avaliação do Cumprimento das Metas Fiscais do Exercício Anterior (2022);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Demonstrativo III – Metas Fiscais Atuais comparadas com as Fixadas nos três Exercícios Anteriores (2021 a 2026); Demonstrativo IV – Evolução do Patrimônio Líquido;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>Demonstrativo V - Origem e Aplicação dos Recursos Obtidos com a Alienação de Ativos;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E41DCF" w:rsidRPr="00E41DCF">
        <w:rPr>
          <w:rFonts w:ascii="Times New Roman" w:hAnsi="Times New Roman" w:cs="Times New Roman"/>
          <w:sz w:val="24"/>
          <w:szCs w:val="24"/>
        </w:rPr>
        <w:t xml:space="preserve">Demonstrativo VI – Avaliação da Situação Financeira e Atuarial do Regime Próprio de Previdência dos Servidores; Demonstrativo VII – Estimativa e Compensação da </w:t>
      </w:r>
      <w:proofErr w:type="spellStart"/>
      <w:r w:rsidR="00E41DCF" w:rsidRPr="00E41DCF">
        <w:rPr>
          <w:rFonts w:ascii="Times New Roman" w:hAnsi="Times New Roman" w:cs="Times New Roman"/>
          <w:sz w:val="24"/>
          <w:szCs w:val="24"/>
        </w:rPr>
        <w:t>Renuncia</w:t>
      </w:r>
      <w:proofErr w:type="spellEnd"/>
      <w:r w:rsidR="00E41DCF" w:rsidRPr="00E41DCF">
        <w:rPr>
          <w:rFonts w:ascii="Times New Roman" w:hAnsi="Times New Roman" w:cs="Times New Roman"/>
          <w:sz w:val="24"/>
          <w:szCs w:val="24"/>
        </w:rPr>
        <w:t xml:space="preserve"> de Receita; Demonstrativo VIII – Margem de Expansão das Despesas Obrigatórias de Caráter Continuado. </w:t>
      </w:r>
      <w:r w:rsidR="00E41DCF" w:rsidRPr="003C738A">
        <w:rPr>
          <w:rFonts w:ascii="Times New Roman" w:hAnsi="Times New Roman" w:cs="Times New Roman"/>
          <w:sz w:val="24"/>
          <w:szCs w:val="24"/>
        </w:rPr>
        <w:t>Informou e demonstrou que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o parâmetro econômico do Projeto de </w:t>
      </w:r>
      <w:r w:rsidR="00E41DCF" w:rsidRPr="003C738A">
        <w:rPr>
          <w:rFonts w:ascii="Times New Roman" w:hAnsi="Times New Roman" w:cs="Times New Roman"/>
          <w:sz w:val="24"/>
          <w:szCs w:val="24"/>
        </w:rPr>
        <w:t>L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ei de </w:t>
      </w:r>
      <w:r w:rsidR="00E41DCF" w:rsidRPr="003C738A">
        <w:rPr>
          <w:rFonts w:ascii="Times New Roman" w:hAnsi="Times New Roman" w:cs="Times New Roman"/>
          <w:sz w:val="24"/>
          <w:szCs w:val="24"/>
        </w:rPr>
        <w:t>D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iretrizes 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Orçamentárias foi realizado </w:t>
      </w:r>
      <w:r w:rsidR="00597138" w:rsidRPr="003C738A">
        <w:rPr>
          <w:rFonts w:ascii="Times New Roman" w:hAnsi="Times New Roman" w:cs="Times New Roman"/>
          <w:sz w:val="24"/>
          <w:szCs w:val="24"/>
        </w:rPr>
        <w:t>de acordo com o</w:t>
      </w:r>
      <w:r w:rsidR="00E41DCF" w:rsidRPr="003C738A">
        <w:rPr>
          <w:rFonts w:ascii="Times New Roman" w:hAnsi="Times New Roman" w:cs="Times New Roman"/>
          <w:sz w:val="24"/>
          <w:szCs w:val="24"/>
        </w:rPr>
        <w:t xml:space="preserve"> relatório do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Banco </w:t>
      </w:r>
      <w:r w:rsidR="00E41DCF" w:rsidRPr="003C738A">
        <w:rPr>
          <w:rFonts w:ascii="Times New Roman" w:hAnsi="Times New Roman" w:cs="Times New Roman"/>
          <w:sz w:val="24"/>
          <w:szCs w:val="24"/>
        </w:rPr>
        <w:t>C</w:t>
      </w:r>
      <w:r w:rsidR="00597138" w:rsidRPr="003C738A">
        <w:rPr>
          <w:rFonts w:ascii="Times New Roman" w:hAnsi="Times New Roman" w:cs="Times New Roman"/>
          <w:sz w:val="24"/>
          <w:szCs w:val="24"/>
        </w:rPr>
        <w:t>entral. Temos os formulários já definidos para apresentação dos riscos fiscais.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597138" w:rsidRPr="003C738A">
        <w:rPr>
          <w:rFonts w:ascii="Times New Roman" w:hAnsi="Times New Roman" w:cs="Times New Roman"/>
          <w:sz w:val="24"/>
          <w:szCs w:val="24"/>
        </w:rPr>
        <w:t>Explicou todo o contexto do Projeto de Lei da LDO/2024.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C94620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Presidente Vereadora </w:t>
      </w:r>
      <w:r w:rsidR="00597138" w:rsidRPr="003C738A">
        <w:rPr>
          <w:rFonts w:ascii="Times New Roman" w:hAnsi="Times New Roman" w:cs="Times New Roman"/>
          <w:b/>
          <w:bCs/>
          <w:sz w:val="24"/>
          <w:szCs w:val="24"/>
        </w:rPr>
        <w:t>Silvia</w:t>
      </w:r>
      <w:r w:rsidR="00C94620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 Regina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leu oficio de justificativa de aus</w:t>
      </w:r>
      <w:r w:rsidR="00EC47ED">
        <w:rPr>
          <w:rFonts w:ascii="Times New Roman" w:hAnsi="Times New Roman" w:cs="Times New Roman"/>
          <w:sz w:val="24"/>
          <w:szCs w:val="24"/>
        </w:rPr>
        <w:t>ê</w:t>
      </w:r>
      <w:r w:rsidR="00597138" w:rsidRPr="003C738A">
        <w:rPr>
          <w:rFonts w:ascii="Times New Roman" w:hAnsi="Times New Roman" w:cs="Times New Roman"/>
          <w:sz w:val="24"/>
          <w:szCs w:val="24"/>
        </w:rPr>
        <w:t>nc</w:t>
      </w:r>
      <w:r w:rsidR="00C94620" w:rsidRPr="003C738A">
        <w:rPr>
          <w:rFonts w:ascii="Times New Roman" w:hAnsi="Times New Roman" w:cs="Times New Roman"/>
          <w:sz w:val="24"/>
          <w:szCs w:val="24"/>
        </w:rPr>
        <w:t>i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a do vereador </w:t>
      </w:r>
      <w:r w:rsidR="00C94620" w:rsidRPr="003C738A">
        <w:rPr>
          <w:rFonts w:ascii="Times New Roman" w:hAnsi="Times New Roman" w:cs="Times New Roman"/>
          <w:sz w:val="24"/>
          <w:szCs w:val="24"/>
        </w:rPr>
        <w:t>Jú</w:t>
      </w:r>
      <w:r w:rsidR="00597138" w:rsidRPr="003C738A">
        <w:rPr>
          <w:rFonts w:ascii="Times New Roman" w:hAnsi="Times New Roman" w:cs="Times New Roman"/>
          <w:sz w:val="24"/>
          <w:szCs w:val="24"/>
        </w:rPr>
        <w:t>nior Sousa e informou a todos sobre o prazo de emendas</w:t>
      </w:r>
      <w:r w:rsidR="00C94620" w:rsidRPr="003C738A">
        <w:rPr>
          <w:rFonts w:ascii="Times New Roman" w:hAnsi="Times New Roman" w:cs="Times New Roman"/>
          <w:sz w:val="24"/>
          <w:szCs w:val="24"/>
        </w:rPr>
        <w:t xml:space="preserve"> ao Projeto de Lei de Diretrizes orçamentárias termina no dia 14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 de junho. 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Vereadora Heloísa </w:t>
      </w:r>
      <w:r w:rsidR="003C738A" w:rsidRPr="003C738A">
        <w:rPr>
          <w:rFonts w:ascii="Times New Roman" w:hAnsi="Times New Roman" w:cs="Times New Roman"/>
          <w:sz w:val="24"/>
          <w:szCs w:val="24"/>
        </w:rPr>
        <w:t>-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Questionou quanto as despesas com INSS, como pode ser utilizado.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>Em r</w:t>
      </w:r>
      <w:r w:rsidR="00597138" w:rsidRPr="003C738A">
        <w:rPr>
          <w:rFonts w:ascii="Times New Roman" w:hAnsi="Times New Roman" w:cs="Times New Roman"/>
          <w:b/>
          <w:bCs/>
          <w:sz w:val="24"/>
          <w:szCs w:val="24"/>
        </w:rPr>
        <w:t>esposta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, Sra. </w:t>
      </w:r>
      <w:proofErr w:type="gramStart"/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>Rita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597138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disse que 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a </w:t>
      </w:r>
      <w:r w:rsidR="003C738A" w:rsidRPr="003C738A">
        <w:rPr>
          <w:rFonts w:ascii="Times New Roman" w:hAnsi="Times New Roman" w:cs="Times New Roman"/>
          <w:sz w:val="24"/>
          <w:szCs w:val="24"/>
        </w:rPr>
        <w:t>L</w:t>
      </w:r>
      <w:r w:rsidR="00597138" w:rsidRPr="003C738A">
        <w:rPr>
          <w:rFonts w:ascii="Times New Roman" w:hAnsi="Times New Roman" w:cs="Times New Roman"/>
          <w:sz w:val="24"/>
          <w:szCs w:val="24"/>
        </w:rPr>
        <w:t>ei já determina quais os caso que se pode pagar. Aqui em sete lagoas, não tem fundo previdenciário. Se tiver tem que ter autorização legislativ</w:t>
      </w:r>
      <w:r w:rsidR="003C738A" w:rsidRPr="003C738A">
        <w:rPr>
          <w:rFonts w:ascii="Times New Roman" w:hAnsi="Times New Roman" w:cs="Times New Roman"/>
          <w:sz w:val="24"/>
          <w:szCs w:val="24"/>
        </w:rPr>
        <w:t>a</w:t>
      </w:r>
      <w:r w:rsidR="00597138" w:rsidRPr="003C738A">
        <w:rPr>
          <w:rFonts w:ascii="Times New Roman" w:hAnsi="Times New Roman" w:cs="Times New Roman"/>
          <w:sz w:val="24"/>
          <w:szCs w:val="24"/>
        </w:rPr>
        <w:t>. Todo recurso tem fundo de receita separado.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Presidente Vereadora Silvia Regina </w:t>
      </w:r>
      <w:r w:rsidR="00597138" w:rsidRPr="003C738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o munic</w:t>
      </w:r>
      <w:r w:rsidR="003C738A" w:rsidRPr="003C738A">
        <w:rPr>
          <w:rFonts w:ascii="Times New Roman" w:hAnsi="Times New Roman" w:cs="Times New Roman"/>
          <w:sz w:val="24"/>
          <w:szCs w:val="24"/>
        </w:rPr>
        <w:t>í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pio tem previsão de arrecadação 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de 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mais de 1 milhão. Previsão de manutenção dos restaurantes populares, intervenção de estrutura viária, 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e outros. 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proofErr w:type="spellStart"/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>Ivson</w:t>
      </w:r>
      <w:proofErr w:type="spellEnd"/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C738A" w:rsidRPr="003C738A">
        <w:rPr>
          <w:rFonts w:ascii="Times New Roman" w:hAnsi="Times New Roman" w:cs="Times New Roman"/>
          <w:sz w:val="24"/>
          <w:szCs w:val="24"/>
        </w:rPr>
        <w:t xml:space="preserve">Muito esclarecedor a explanação. </w:t>
      </w:r>
      <w:r w:rsidR="003C738A" w:rsidRPr="003C738A">
        <w:rPr>
          <w:rFonts w:ascii="Times New Roman" w:hAnsi="Times New Roman" w:cs="Times New Roman"/>
          <w:b/>
          <w:bCs/>
          <w:sz w:val="24"/>
          <w:szCs w:val="24"/>
        </w:rPr>
        <w:t>Vereador Janderson</w:t>
      </w:r>
      <w:r w:rsidR="00597138" w:rsidRPr="003C738A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97138" w:rsidRPr="003C738A">
        <w:rPr>
          <w:rFonts w:ascii="Times New Roman" w:hAnsi="Times New Roman" w:cs="Times New Roman"/>
          <w:sz w:val="24"/>
          <w:szCs w:val="24"/>
        </w:rPr>
        <w:t xml:space="preserve"> </w:t>
      </w:r>
      <w:r w:rsidR="006A46E4" w:rsidRPr="003C738A">
        <w:rPr>
          <w:rFonts w:ascii="Times New Roman" w:hAnsi="Times New Roman" w:cs="Times New Roman"/>
          <w:sz w:val="24"/>
          <w:szCs w:val="24"/>
        </w:rPr>
        <w:t>Poderíamos ter 03 maquinas de ressonância na cidade. Mencionou como foi importante a participação popular.</w:t>
      </w:r>
      <w:r w:rsidR="00EC4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7ED">
        <w:rPr>
          <w:rFonts w:ascii="Times New Roman" w:hAnsi="Times New Roman" w:cs="Times New Roman"/>
          <w:sz w:val="24"/>
          <w:szCs w:val="24"/>
        </w:rPr>
        <w:t>Cumprida</w:t>
      </w:r>
      <w:proofErr w:type="gramEnd"/>
      <w:r w:rsidRPr="00EC47ED">
        <w:rPr>
          <w:rFonts w:ascii="Times New Roman" w:hAnsi="Times New Roman" w:cs="Times New Roman"/>
          <w:sz w:val="24"/>
          <w:szCs w:val="24"/>
        </w:rPr>
        <w:t xml:space="preserve"> a finalidade da reunião, a Presidência agradece</w:t>
      </w:r>
      <w:r w:rsidR="00EC47ED" w:rsidRPr="00EC47ED">
        <w:rPr>
          <w:rFonts w:ascii="Times New Roman" w:hAnsi="Times New Roman" w:cs="Times New Roman"/>
          <w:sz w:val="24"/>
          <w:szCs w:val="24"/>
        </w:rPr>
        <w:t>u</w:t>
      </w:r>
      <w:r w:rsidRPr="00EC47ED">
        <w:rPr>
          <w:rFonts w:ascii="Times New Roman" w:hAnsi="Times New Roman" w:cs="Times New Roman"/>
          <w:sz w:val="24"/>
          <w:szCs w:val="24"/>
        </w:rPr>
        <w:t xml:space="preserve"> a presença de todos,</w:t>
      </w:r>
      <w:r w:rsidR="00EC47ED" w:rsidRPr="00EC47ED">
        <w:rPr>
          <w:rFonts w:ascii="Times New Roman" w:hAnsi="Times New Roman" w:cs="Times New Roman"/>
          <w:sz w:val="24"/>
          <w:szCs w:val="24"/>
        </w:rPr>
        <w:t xml:space="preserve"> e a excelente explanação feita pela Sra. Rita.</w:t>
      </w:r>
      <w:r w:rsidRPr="00EC47ED">
        <w:rPr>
          <w:rFonts w:ascii="Times New Roman" w:hAnsi="Times New Roman" w:cs="Times New Roman"/>
          <w:sz w:val="24"/>
          <w:szCs w:val="24"/>
        </w:rPr>
        <w:t xml:space="preserve"> Determin</w:t>
      </w:r>
      <w:r w:rsidR="00EC47ED" w:rsidRPr="00EC47ED">
        <w:rPr>
          <w:rFonts w:ascii="Times New Roman" w:hAnsi="Times New Roman" w:cs="Times New Roman"/>
          <w:sz w:val="24"/>
          <w:szCs w:val="24"/>
        </w:rPr>
        <w:t>ou</w:t>
      </w:r>
      <w:r w:rsidRPr="00EC47ED">
        <w:rPr>
          <w:rFonts w:ascii="Times New Roman" w:hAnsi="Times New Roman" w:cs="Times New Roman"/>
          <w:sz w:val="24"/>
          <w:szCs w:val="24"/>
        </w:rPr>
        <w:t xml:space="preserve"> a lavratura da ata e encerr</w:t>
      </w:r>
      <w:r w:rsidR="00EC47ED" w:rsidRPr="00EC47ED">
        <w:rPr>
          <w:rFonts w:ascii="Times New Roman" w:hAnsi="Times New Roman" w:cs="Times New Roman"/>
          <w:sz w:val="24"/>
          <w:szCs w:val="24"/>
        </w:rPr>
        <w:t>ou</w:t>
      </w:r>
      <w:r w:rsidRPr="00EC47ED">
        <w:rPr>
          <w:rFonts w:ascii="Times New Roman" w:hAnsi="Times New Roman" w:cs="Times New Roman"/>
          <w:sz w:val="24"/>
          <w:szCs w:val="24"/>
        </w:rPr>
        <w:t xml:space="preserve"> os trabalhos. A íntegra desta Audiência Pública encontra-se à disposição na Secretaria Especial de Comunicação desta Casa Legislativa. Sala das Sessões,</w:t>
      </w:r>
      <w:r w:rsidR="00EC47ED" w:rsidRPr="00EC4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7ED" w:rsidRPr="00EC47ED">
        <w:rPr>
          <w:rFonts w:ascii="Times New Roman" w:hAnsi="Times New Roman" w:cs="Times New Roman"/>
          <w:sz w:val="24"/>
          <w:szCs w:val="24"/>
        </w:rPr>
        <w:t>02</w:t>
      </w:r>
      <w:r w:rsidRPr="00EC47ED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EC47ED">
        <w:rPr>
          <w:rFonts w:ascii="Times New Roman" w:hAnsi="Times New Roman" w:cs="Times New Roman"/>
          <w:sz w:val="24"/>
          <w:szCs w:val="24"/>
        </w:rPr>
        <w:t xml:space="preserve"> junho de 20</w:t>
      </w:r>
      <w:r w:rsidR="00EC47ED" w:rsidRPr="00EC47ED">
        <w:rPr>
          <w:rFonts w:ascii="Times New Roman" w:hAnsi="Times New Roman" w:cs="Times New Roman"/>
          <w:sz w:val="24"/>
          <w:szCs w:val="24"/>
        </w:rPr>
        <w:t>23</w:t>
      </w:r>
      <w:r w:rsidRPr="00EC47ED">
        <w:rPr>
          <w:rFonts w:ascii="Times New Roman" w:hAnsi="Times New Roman" w:cs="Times New Roman"/>
          <w:sz w:val="24"/>
          <w:szCs w:val="24"/>
        </w:rPr>
        <w:t>. Jaqueline Helena Alves, Secretaria Geral, matrícula 004//////////////////</w:t>
      </w:r>
      <w:r w:rsidR="00EC47ED">
        <w:rPr>
          <w:rFonts w:ascii="Times New Roman" w:hAnsi="Times New Roman" w:cs="Times New Roman"/>
          <w:sz w:val="24"/>
          <w:szCs w:val="24"/>
        </w:rPr>
        <w:t>///////////////////////////////////////////////////</w:t>
      </w:r>
    </w:p>
    <w:p w14:paraId="65470028" w14:textId="6FDDF4FE" w:rsidR="006C2B8D" w:rsidRPr="00614AA8" w:rsidRDefault="006C2B8D" w:rsidP="002B3FE0">
      <w:pPr>
        <w:pStyle w:val="SemEspaamen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C94C8" w14:textId="77777777" w:rsidR="006C2B8D" w:rsidRPr="00614AA8" w:rsidRDefault="006C2B8D" w:rsidP="00F03D9F">
      <w:pPr>
        <w:pStyle w:val="SemEspaamento"/>
        <w:ind w:firstLine="212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2B8D" w:rsidRPr="00614AA8" w:rsidSect="00814D11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20AA0" w14:textId="77777777" w:rsidR="00B42B92" w:rsidRDefault="00B42B92" w:rsidP="003C34B0">
      <w:pPr>
        <w:spacing w:after="0" w:line="240" w:lineRule="auto"/>
      </w:pPr>
      <w:r>
        <w:separator/>
      </w:r>
    </w:p>
  </w:endnote>
  <w:endnote w:type="continuationSeparator" w:id="0">
    <w:p w14:paraId="58F74090" w14:textId="77777777" w:rsidR="00B42B92" w:rsidRDefault="00B42B9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F960C" w14:textId="77777777" w:rsidR="003C34B0" w:rsidRDefault="003C34B0">
    <w:pPr>
      <w:pStyle w:val="Rodap"/>
    </w:pPr>
  </w:p>
  <w:p w14:paraId="7C7C0300" w14:textId="77777777" w:rsidR="003C34B0" w:rsidRDefault="003C34B0">
    <w:pPr>
      <w:pStyle w:val="Rodap"/>
    </w:pPr>
  </w:p>
  <w:p w14:paraId="3C8C237E" w14:textId="77777777" w:rsidR="003C34B0" w:rsidRDefault="003C34B0">
    <w:pPr>
      <w:pStyle w:val="Rodap"/>
    </w:pPr>
  </w:p>
  <w:p w14:paraId="673A6DF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7095" w14:textId="77777777" w:rsidR="00B42B92" w:rsidRDefault="00B42B92" w:rsidP="003C34B0">
      <w:pPr>
        <w:spacing w:after="0" w:line="240" w:lineRule="auto"/>
      </w:pPr>
      <w:r>
        <w:separator/>
      </w:r>
    </w:p>
  </w:footnote>
  <w:footnote w:type="continuationSeparator" w:id="0">
    <w:p w14:paraId="332DF1C6" w14:textId="77777777" w:rsidR="00B42B92" w:rsidRDefault="00B42B9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BCC7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7B419" wp14:editId="2A54E2F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04341" w14:textId="77777777" w:rsidR="003C34B0" w:rsidRDefault="003C34B0">
    <w:pPr>
      <w:pStyle w:val="Cabealho"/>
    </w:pPr>
  </w:p>
  <w:p w14:paraId="09C0F3C7" w14:textId="77777777" w:rsidR="003C34B0" w:rsidRDefault="003C34B0">
    <w:pPr>
      <w:pStyle w:val="Cabealho"/>
    </w:pPr>
  </w:p>
  <w:p w14:paraId="4A54C0C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358B1"/>
    <w:multiLevelType w:val="hybridMultilevel"/>
    <w:tmpl w:val="A73E8B4A"/>
    <w:lvl w:ilvl="0" w:tplc="2542A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2F5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ED5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1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632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EA1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2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075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169C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5952"/>
    <w:multiLevelType w:val="hybridMultilevel"/>
    <w:tmpl w:val="D9F42438"/>
    <w:lvl w:ilvl="0" w:tplc="EAE4E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6E5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AF8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05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E7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238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256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CC7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0E54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81DE6"/>
    <w:multiLevelType w:val="hybridMultilevel"/>
    <w:tmpl w:val="5C382BF6"/>
    <w:lvl w:ilvl="0" w:tplc="EA64BA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8C5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623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AA8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478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01F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8F3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659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A295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21C11"/>
    <w:multiLevelType w:val="hybridMultilevel"/>
    <w:tmpl w:val="F65E1454"/>
    <w:lvl w:ilvl="0" w:tplc="255EE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8B3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84EF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663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6F5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3C59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C5C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8E8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85C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37D58"/>
    <w:multiLevelType w:val="hybridMultilevel"/>
    <w:tmpl w:val="F17E1DBC"/>
    <w:lvl w:ilvl="0" w:tplc="36CA41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4EE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801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49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A3D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434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C0F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CCC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A56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FEA"/>
    <w:rsid w:val="0005399C"/>
    <w:rsid w:val="00091714"/>
    <w:rsid w:val="000B7D8F"/>
    <w:rsid w:val="00204839"/>
    <w:rsid w:val="00234942"/>
    <w:rsid w:val="00236C87"/>
    <w:rsid w:val="00243BDF"/>
    <w:rsid w:val="00256FC1"/>
    <w:rsid w:val="002B3FE0"/>
    <w:rsid w:val="002F09C2"/>
    <w:rsid w:val="003B5D03"/>
    <w:rsid w:val="003C34B0"/>
    <w:rsid w:val="003C738A"/>
    <w:rsid w:val="00481FA3"/>
    <w:rsid w:val="004B7BCC"/>
    <w:rsid w:val="004C700D"/>
    <w:rsid w:val="0058718E"/>
    <w:rsid w:val="00597138"/>
    <w:rsid w:val="006142C3"/>
    <w:rsid w:val="00614AA8"/>
    <w:rsid w:val="00673DE4"/>
    <w:rsid w:val="006A46E4"/>
    <w:rsid w:val="006C2B8D"/>
    <w:rsid w:val="00784691"/>
    <w:rsid w:val="00814D11"/>
    <w:rsid w:val="008F136C"/>
    <w:rsid w:val="009A4CB3"/>
    <w:rsid w:val="00A01467"/>
    <w:rsid w:val="00AB6010"/>
    <w:rsid w:val="00B00A8A"/>
    <w:rsid w:val="00B42B92"/>
    <w:rsid w:val="00C03D1D"/>
    <w:rsid w:val="00C94620"/>
    <w:rsid w:val="00D315E0"/>
    <w:rsid w:val="00D95E94"/>
    <w:rsid w:val="00E41DCF"/>
    <w:rsid w:val="00E463F5"/>
    <w:rsid w:val="00E47BEA"/>
    <w:rsid w:val="00EC47ED"/>
    <w:rsid w:val="00F03D9F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400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14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0917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95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7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9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7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4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2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1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4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5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3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87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05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68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5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7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9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0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0A38-43EF-438B-95E1-FF091A02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2023-06-02T14:34:00Z</cp:lastPrinted>
  <dcterms:created xsi:type="dcterms:W3CDTF">2023-06-02T14:35:00Z</dcterms:created>
  <dcterms:modified xsi:type="dcterms:W3CDTF">2023-06-02T14:35:00Z</dcterms:modified>
</cp:coreProperties>
</file>